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D2" w:rsidRDefault="002C54D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F3331"/>
          <w:sz w:val="28"/>
          <w:szCs w:val="28"/>
          <w:lang w:val="el-GR"/>
        </w:rPr>
      </w:pPr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color w:val="2F3331"/>
          <w:sz w:val="28"/>
          <w:szCs w:val="28"/>
          <w:lang w:val="el-GR"/>
        </w:rPr>
        <w:t>Ο ΟΠΕΚΑ αναλαμβάνει σταδιακά εννέα παροχές και προγράμματα που απευθύνονται</w:t>
      </w:r>
      <w:r w:rsidRPr="00A74B02">
        <w:rPr>
          <w:rFonts w:ascii="Helvetica" w:eastAsia="Times New Roman" w:hAnsi="Helvetica" w:cs="Helvetica"/>
          <w:color w:val="2F3331"/>
          <w:lang w:val="el-GR"/>
        </w:rPr>
        <w:t xml:space="preserve"> </w:t>
      </w:r>
      <w:r w:rsidRPr="00A74B02"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  <w:t>σε</w:t>
      </w:r>
      <w:r w:rsidRPr="00A74B02">
        <w:rPr>
          <w:rFonts w:ascii="Helvetica" w:eastAsia="Times New Roman" w:hAnsi="Helvetica" w:cs="Helvetica"/>
          <w:color w:val="000000" w:themeColor="text1"/>
          <w:sz w:val="28"/>
          <w:szCs w:val="28"/>
        </w:rPr>
        <w:t> 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άτομα με αναπηρία:</w:t>
      </w:r>
    </w:p>
    <w:p w:rsidR="00A74B02" w:rsidRPr="00A74B02" w:rsidRDefault="00A74B02" w:rsidP="00A74B02">
      <w:pPr>
        <w:shd w:val="clear" w:color="auto" w:fill="FFFFFF"/>
        <w:spacing w:after="131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color w:val="000000" w:themeColor="text1"/>
          <w:sz w:val="28"/>
          <w:szCs w:val="28"/>
        </w:rPr>
        <w:t> </w:t>
      </w:r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α)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4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Επίδομα κίνησης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β)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5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Διατροφικό επίδομα σε νεφροπαθείς, μεταμοσχευμένους καρδιάς, ήπατος κ.λπ.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γ</w:t>
      </w:r>
      <w:r w:rsidRPr="00A74B02"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  <w:t>)</w:t>
      </w:r>
      <w:r w:rsidRPr="00A74B02">
        <w:rPr>
          <w:rFonts w:ascii="Helvetica" w:eastAsia="Times New Roman" w:hAnsi="Helvetica" w:cs="Helvetica"/>
          <w:color w:val="000000" w:themeColor="text1"/>
          <w:sz w:val="28"/>
          <w:szCs w:val="28"/>
        </w:rPr>
        <w:t> </w:t>
      </w:r>
      <w:hyperlink r:id="rId6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lang w:val="el-GR"/>
          </w:rPr>
          <w:t>Πρόγραμμα οικονομικής ενίσχυσης ατόμων με βαριά αναπηρία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δ)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7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Πρόγραμμα οικονομικής ενίσχυσης ατόμων με βαριά νοητική υστέρηση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ε)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8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Πρόγραμμα-οικονομικής-ενίσχυσης-παραπληγικών-τετραπληγικών-και-ακρωτηριασμένων-ανασφάλιστων-και-ασφαλισμένων-του-Δημοσίου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στ)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9" w:tgtFrame="_blank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 xml:space="preserve">Ενίσχυση ατόμων με συγγενή αιμολυτική αναιμία (μεσογειακή – δρεπανοκυτταρική – </w:t>
        </w:r>
        <w:proofErr w:type="spellStart"/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μικροδρεπανοκυτταρική</w:t>
        </w:r>
        <w:proofErr w:type="spellEnd"/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 xml:space="preserve"> κ.λπ.) ή συγγενή αιμορραγική διάθεση (αιμορροφιλία κ.λπ.), Σύνδρομο Επίκτητης </w:t>
        </w:r>
        <w:proofErr w:type="spellStart"/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Ανοσοανεπάρκειας</w:t>
        </w:r>
        <w:proofErr w:type="spellEnd"/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 xml:space="preserve"> (</w:t>
        </w:r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</w:rPr>
          <w:t>AIDS</w:t>
        </w:r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)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ζ)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10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Πρόγραμμα οικονομικής ενίσχυσης κωφών και βαρήκοων ατόμων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η)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11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Πρόγραμμα οικονομικής ενίσχυσης ατόμων με αναπηρία όρασης</w:t>
        </w:r>
      </w:hyperlink>
    </w:p>
    <w:p w:rsidR="00A74B02" w:rsidRPr="00A74B02" w:rsidRDefault="00A74B02" w:rsidP="00A74B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θ)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12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Πρόγραμμα οικονομικής ενίσχυσης ατόμων με εγκεφαλική παράλυση</w:t>
        </w:r>
      </w:hyperlink>
    </w:p>
    <w:p w:rsidR="00A74B02" w:rsidRPr="00A74B02" w:rsidRDefault="00A74B02" w:rsidP="00A74B0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val="el-GR"/>
        </w:rPr>
        <w:t>ι)</w:t>
      </w:r>
      <w:r w:rsidRPr="00A74B02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</w:rPr>
        <w:t> </w:t>
      </w:r>
      <w:hyperlink r:id="rId13" w:history="1">
        <w:r w:rsidRPr="00A74B02">
          <w:rPr>
            <w:rFonts w:ascii="Helvetica" w:eastAsia="Times New Roman" w:hAnsi="Helvetica" w:cs="Helvetica"/>
            <w:b/>
            <w:bCs/>
            <w:color w:val="000000" w:themeColor="text1"/>
            <w:sz w:val="28"/>
            <w:szCs w:val="28"/>
            <w:u w:val="single"/>
            <w:lang w:val="el-GR"/>
          </w:rPr>
          <w:t>Οικονομική ενίσχυση ασθενών και αποθεραπευμένων χανσενικών και μελών των οικογενειών τους</w:t>
        </w:r>
      </w:hyperlink>
    </w:p>
    <w:p w:rsidR="00A74B02" w:rsidRPr="00A74B02" w:rsidRDefault="00A74B02" w:rsidP="00A74B02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hyperlink r:id="rId14" w:tgtFrame="_blank" w:tooltip="" w:history="1">
        <w:r w:rsidRPr="00A74B02">
          <w:rPr>
            <w:rFonts w:ascii="Helvetica" w:eastAsia="Times New Roman" w:hAnsi="Helvetica" w:cs="Helvetica"/>
            <w:color w:val="000000" w:themeColor="text1"/>
            <w:sz w:val="28"/>
            <w:szCs w:val="28"/>
            <w:lang w:val="el-GR"/>
          </w:rPr>
          <w:t>ΑΙΤΗΣΗ ΓΙΑ ΚΛΗΡΟΝΟΜΙΚΑ ΠΟΣΑ ΑΠΟ ΕΠΙΔΟΜΑ ΠΟΥ ΑΦΟΡΟΥΣΕ ΤΟΝ/ΤΗΝ ΘΑΝΟΝΤΑ/ΘΑΝΟΥΣΑ</w:t>
        </w:r>
      </w:hyperlink>
    </w:p>
    <w:p w:rsidR="00A74B02" w:rsidRPr="00A74B02" w:rsidRDefault="00A74B02" w:rsidP="00A74B02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000000" w:themeColor="text1"/>
          <w:sz w:val="28"/>
          <w:szCs w:val="28"/>
          <w:lang w:val="el-GR"/>
        </w:rPr>
      </w:pPr>
      <w:hyperlink r:id="rId15" w:tgtFrame="_blank" w:tooltip="" w:history="1">
        <w:r w:rsidRPr="00A74B02">
          <w:rPr>
            <w:rFonts w:ascii="Helvetica" w:eastAsia="Times New Roman" w:hAnsi="Helvetica" w:cs="Helvetica"/>
            <w:color w:val="000000" w:themeColor="text1"/>
            <w:sz w:val="28"/>
            <w:szCs w:val="28"/>
            <w:lang w:val="el-GR"/>
          </w:rPr>
          <w:t>ΔΙΚΑΙΟΛΟΓΗΤΙΚΑ ΑΠΟΔΟΣΗΣ ΚΛΗΡΟΝΟΜΙΚΩΝ ΠΟΣΩΝ ΑΠΟ ΠΡΟΝΟΙΑΚΑ ΑΝΑΠΗΡΙΚΑ ΕΠΙΔΟΜΑΤΑ</w:t>
        </w:r>
      </w:hyperlink>
    </w:p>
    <w:p w:rsidR="00D47EBB" w:rsidRPr="00A74B02" w:rsidRDefault="00D47EBB">
      <w:pPr>
        <w:rPr>
          <w:color w:val="000000" w:themeColor="text1"/>
          <w:sz w:val="28"/>
          <w:szCs w:val="28"/>
          <w:lang w:val="el-GR"/>
        </w:rPr>
      </w:pPr>
    </w:p>
    <w:sectPr w:rsidR="00D47EBB" w:rsidRPr="00A74B02" w:rsidSect="00D4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A74B02"/>
    <w:rsid w:val="002C54D2"/>
    <w:rsid w:val="00A74B02"/>
    <w:rsid w:val="00D4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74B02"/>
    <w:rPr>
      <w:b/>
      <w:bCs/>
    </w:rPr>
  </w:style>
  <w:style w:type="character" w:styleId="-">
    <w:name w:val="Hyperlink"/>
    <w:basedOn w:val="a0"/>
    <w:uiPriority w:val="99"/>
    <w:semiHidden/>
    <w:unhideWhenUsed/>
    <w:rsid w:val="00A74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4365">
          <w:marLeft w:val="-196"/>
          <w:marRight w:val="-1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92231">
                          <w:marLeft w:val="0"/>
                          <w:marRight w:val="0"/>
                          <w:marTop w:val="0"/>
                          <w:marBottom w:val="4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0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991273">
          <w:marLeft w:val="-196"/>
          <w:marRight w:val="-1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7463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72493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a.gr/wp-content/uploads/2020/03/%CE%A0%CF%81%CF%8C%CE%B3%CF%81%CE%B1%CE%BC%CE%BC%CE%B1-%CE%BF%CE%B9%CE%BA%CE%BF%CE%BD%CE%BF%CE%BC%CE%B9%CE%BA%CE%AE%CF%82-%CE%B5%CE%BD%CE%AF%CF%83%CF%87%CF%85%CF%83%CE%B7%CF%82-%CF%80%CE%B1%CF%81%CE%B1%CF%80%CE%BB%CE%B7%CE%B3%CE%B9%CE%BA%CF%8E%CE%BD-%CF%84%CE%B5%CF%84%CF%81%CE%B1%CF%80%CE%BB%CE%B7%CE%B3%CE%B9%CE%BA%CF%8E%CE%BD.doc" TargetMode="External"/><Relationship Id="rId13" Type="http://schemas.openxmlformats.org/officeDocument/2006/relationships/hyperlink" Target="https://opeka.gr/wp-content/uploads/2020/03/%CE%9F%CE%B9%CE%BA%CE%BF%CE%BD%CE%BF%CE%BC%CE%B9%CE%BA%CE%AE-%CE%B5%CE%BD%CE%AF%CF%83%CF%87%CF%85%CF%83%CE%B7-%CE%B1%CF%83%CE%B8%CE%B5%CE%BD%CF%8E%CE%BD-%CE%BA%CE%B1%CE%B9-%CE%B1%CF%80%CE%BF%CE%B8%CE%B5%CF%81%CE%B1%CF%80%CE%B5%CF%85%CE%BC%CE%AD%CE%BD%CF%89%CE%BD-%CF%87%CE%B1%CE%BD%CF%83%CE%B5%CE%BD%CE%B9%CE%BA%CF%8E%CE%BD-%CE%BA%CE%B1%CE%B9-%CE%BC%CE%B5%CE%BB%CF%8E%CE%BD-%CF%84%CF%89%CE%BD-%CE%BF%CE%B9%CE%BA%CE%BF%CE%B3%CE%B5%CE%BD%CE%B5%CE%B9%CF%8E%CE%BD-%CF%84%CE%BF%CF%85%CF%82.-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eka.gr/wp-content/uploads/2020/03/%CE%A0%CF%81%CF%8C%CE%B3%CF%81%CE%B1%CE%BC%CE%BC%CE%B1-%CE%BF%CE%B9%CE%BA%CE%BF%CE%BD%CE%BF%CE%BC%CE%B9%CE%BA%CE%AE%CF%82-%CE%B5%CE%BD%CE%AF%CF%83%CF%87%CF%85%CF%83%CE%B7%CF%82-%CE%B1%CF%84%CF%8C%CE%BC%CF%89%CE%BD-%CE%BC%CE%B5-%CE%B2%CE%B1%CF%81%CE%B9%CE%AC-%CE%BD%CE%BF%CE%B7%CF%84%CE%B9%CE%BA%CE%AE-%CF%85%CF%83%CF%84%CE%AD%CF%81%CE%B7%CF%83%CE%B7.doc" TargetMode="External"/><Relationship Id="rId12" Type="http://schemas.openxmlformats.org/officeDocument/2006/relationships/hyperlink" Target="https://opeka.gr/wp-content/uploads/2020/03/%CE%A0%CF%81%CF%8C%CE%B3%CF%81%CE%B1%CE%BC%CE%BC%CE%B1-%CE%BF%CE%B9%CE%BA%CE%BF%CE%BD%CE%BF%CE%BC%CE%B9%CE%BA%CE%AE%CF%82-%CE%B5%CE%BD%CE%AF%CF%83%CF%87%CF%85%CF%83%CE%B7%CF%82-%CE%B1%CF%84%CF%8C%CE%BC%CF%89%CE%BD-%CE%BC%CE%B5-%CE%B5%CE%B3%CE%BA%CE%B5%CF%86%CE%B1%CE%BB%CE%B9%CE%BA%CE%AE-%CF%80%CE%B1%CF%81%CE%AC%CE%BB%CF%85%CF%83%CE%B7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peka.gr/wp-content/uploads/2020/03/%CE%A0%CF%81%CF%8C%CE%B3%CF%81%CE%B1%CE%BC%CE%BC%CE%B1-%CE%BF%CE%B9%CE%BA%CE%BF%CE%BD%CE%BF%CE%BC%CE%B9%CE%BA%CE%AE%CF%82-%CE%B5%CE%BD%CE%AF%CF%83%CF%87%CF%85%CF%83%CE%B7%CF%82-%CE%B1%CF%84%CF%8C%CE%BC%CF%89%CE%BD-%CE%BC%CE%B5-%CE%B2%CE%B1%CF%81%CE%B9%CE%AC-%CE%B1%CE%BD%CE%B1%CF%80%CE%B7%CF%81%CE%AF%CE%B1.doc" TargetMode="External"/><Relationship Id="rId11" Type="http://schemas.openxmlformats.org/officeDocument/2006/relationships/hyperlink" Target="https://opeka.gr/wp-content/uploads/2020/03/%CE%A0%CF%81%CF%8C%CE%B3%CF%81%CE%B1%CE%BC%CE%BC%CE%B1-%CE%BF%CE%B9%CE%BA%CE%BF%CE%BD%CE%BF%CE%BC%CE%B9%CE%BA%CE%AE%CF%82-%CE%B5%CE%BD%CE%AF%CF%83%CF%87%CF%85%CF%83%CE%B7%CF%82-%CE%B1%CF%84%CF%8C%CE%BC%CF%89%CE%BD-%CE%BC%CE%B5-%CE%B1%CE%BD%CE%B1%CF%80%CE%B7%CF%81%CE%AF%CE%B1-%CF%8C%CF%81%CE%B1%CF%83%CE%B7%CF%82.doc" TargetMode="External"/><Relationship Id="rId5" Type="http://schemas.openxmlformats.org/officeDocument/2006/relationships/hyperlink" Target="https://opeka.gr/wp-content/uploads/2020/03/%CE%94%CE%B9%CE%B1%CF%84%CF%81%CE%BF%CF%86%CE%B9%CE%BA%CF%8C-%CE%B5%CF%80%CE%AF%CE%B4%CE%BF%CE%BC%CE%B1.doc" TargetMode="External"/><Relationship Id="rId15" Type="http://schemas.openxmlformats.org/officeDocument/2006/relationships/hyperlink" Target="https://opeka.gr/wp-content/uploads/2020/06/%CE%94%CE%99%CE%9A%CE%91%CE%99%CE%9F%CE%9B%CE%9F%CE%93%CE%97%CE%A4%CE%99%CE%9A%CE%91-%CE%91%CE%A0%CE%9F%CE%94%CE%9F%CE%A3%CE%97%CE%A3-%CE%9A%CE%9B%CE%97%CE%A1%CE%9F%CE%9D%CE%9F%CE%9C%CE%99%CE%9A%CE%A9%CE%9D.pdf" TargetMode="External"/><Relationship Id="rId10" Type="http://schemas.openxmlformats.org/officeDocument/2006/relationships/hyperlink" Target="https://opeka.gr/wp-content/uploads/2020/03/%CE%A0%CF%81%CF%8C%CE%B3%CF%81%CE%B1%CE%BC%CE%BC%CE%B1-%CE%BF%CE%B9%CE%BA%CE%BF%CE%BD%CE%BF%CE%BC%CE%B9%CE%BA%CE%AE%CF%82-%CE%B5%CE%BD%CE%AF%CF%83%CF%87%CF%85%CF%83%CE%B7%CF%82-%CE%BA%CF%89%CF%86%CF%8E%CE%BD-%CE%BA%CE%B1%CE%B9-%CE%B2%CE%B1%CF%81%CE%AE%CE%BA%CE%BF%CF%89%CE%BD-%CE%B1%CF%84%CF%8C%CE%BC%CF%89%CE%BD-2-1.doc" TargetMode="External"/><Relationship Id="rId4" Type="http://schemas.openxmlformats.org/officeDocument/2006/relationships/hyperlink" Target="https://opeka.gr/wp-content/uploads/2020/03/%CE%95%CF%80%CE%AF%CE%B4%CE%BF%CE%BC%CE%B1-%CE%BA%CE%AF%CE%BD%CE%B7%CF%83%CE%B7%CF%82.doc" TargetMode="External"/><Relationship Id="rId9" Type="http://schemas.openxmlformats.org/officeDocument/2006/relationships/hyperlink" Target="https://opeka.gr/wp-content/uploads/2020/03/%CE%91%CE%99%CE%9C%CE%9F%CE%9B%CE%A5%CE%A4%CE%99%CE%9A%CE%91.doc" TargetMode="External"/><Relationship Id="rId14" Type="http://schemas.openxmlformats.org/officeDocument/2006/relationships/hyperlink" Target="https://opeka.gr/wp-content/uploads/2019/10/%CE%B1%CE%B9%CF%84%CE%B7%CF%83%CE%B7-%CE%9A%CE%9B%CE%97%CE%A1%CE%9F%CE%9D%CE%9F%CE%9C%CE%99%CE%9A%CE%A9%CE%9D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3</cp:revision>
  <cp:lastPrinted>2020-10-28T08:13:00Z</cp:lastPrinted>
  <dcterms:created xsi:type="dcterms:W3CDTF">2020-10-28T08:11:00Z</dcterms:created>
  <dcterms:modified xsi:type="dcterms:W3CDTF">2020-10-28T08:14:00Z</dcterms:modified>
</cp:coreProperties>
</file>