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6F" w:rsidRPr="00B7466F" w:rsidRDefault="00B7466F" w:rsidP="00B7466F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Πληρωμή κύριων και επικουρικών συντάξεων μηνός Απριλίου 2021</w:t>
      </w:r>
    </w:p>
    <w:p w:rsidR="00B7466F" w:rsidRPr="00B7466F" w:rsidRDefault="00B7466F" w:rsidP="00B7466F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br/>
        <w:t xml:space="preserve">Στο πλαίσιο της εφαρμογής του μέτρου της ταυτόχρονης καταβολής των κύριων και επικουρικών συντάξεων το Διοικητικό Συμβούλιο του 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e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-ΕΦΚΑ αποφάσισε στη συνεδρίαση της 4ης Μαρτίου 2021 το ακόλουθο πρόγραμμα πληρωμής των κύριων και επικουρικών συντάξεων:</w:t>
      </w:r>
    </w:p>
    <w:p w:rsidR="00B7466F" w:rsidRPr="00B7466F" w:rsidRDefault="00B7466F" w:rsidP="00B7466F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br/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ΚΥΡΙΕΣ &amp; ΕΠΙΚΟΥΡΙΚΕΣ ΣΥΝΤΑΞΕΙΣ</w:t>
      </w:r>
    </w:p>
    <w:p w:rsidR="00B7466F" w:rsidRPr="00B7466F" w:rsidRDefault="00B7466F" w:rsidP="00B746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 xml:space="preserve">Στις 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24 Μαρτίου 2021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, ημέρα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Τετάρτη 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θα καταβληθούν οι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κύριες και επικουρικές συντάξεις των μισθωτών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(δηλαδή των συνταξιούχων που προέρχονται από το τ. ΙΚΑ-ΕΤΑΜ, τις Τράπεζες και τον ΟΤΕ) που το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ΑΜΚΑ τους λήγει σε 1, 3, 5, 7, 9.</w:t>
      </w:r>
    </w:p>
    <w:p w:rsidR="00B7466F" w:rsidRPr="00B7466F" w:rsidRDefault="00B7466F" w:rsidP="00B7466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 xml:space="preserve">Στις 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26 Μαρτίου 2021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, ημέρα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Παρασκευή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θα καταβληθούν οι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κύριες και επικουρικές συντάξεις των μισθωτών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 xml:space="preserve">(δηλαδή των συνταξιούχων που προέρχονται από το τ. ΙΚΑ-ΕΤΑΜ, τις Τράπεζες και τον ΟΤΕ) 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που το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ΑΜΚΑ τους λήγει σε 0, 2, 4, 6, 8.</w:t>
      </w:r>
    </w:p>
    <w:p w:rsidR="00B7466F" w:rsidRPr="00B7466F" w:rsidRDefault="00B7466F" w:rsidP="00B746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Στις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29 Μαρτίου 2021,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ημέρα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Δευτέρα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θα καταβληθούν οι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κύριες και επικουρικές 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συντάξεις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των μη-μισθωτών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(δηλαδή των συνταξιούχων που προέρχονται από τους τέως φορείς ΟΑΕΕ, ΟΓΑ και ΕΤΑΑ).</w:t>
      </w:r>
    </w:p>
    <w:p w:rsidR="00B7466F" w:rsidRPr="00B7466F" w:rsidRDefault="00B7466F" w:rsidP="00B7466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Στις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30 Μαρτίου 2021,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ημέρα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Τρίτη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θα καταβληθούν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κύριες και επικουρικές 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συντάξεις του Δημοσίου, του </w:t>
      </w:r>
      <w:proofErr w:type="spellStart"/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τ.ΝΑΤ</w:t>
      </w:r>
      <w:proofErr w:type="spellEnd"/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, </w:t>
      </w:r>
      <w:proofErr w:type="spellStart"/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τ.ΕΤΑΤ</w:t>
      </w:r>
      <w:proofErr w:type="spellEnd"/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, </w:t>
      </w:r>
      <w:proofErr w:type="spellStart"/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τ.ΕΤΑΠ</w:t>
      </w:r>
      <w:proofErr w:type="spellEnd"/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-ΜΜΕ και ΔΕΗ.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B7466F" w:rsidRPr="00B7466F" w:rsidRDefault="00B7466F" w:rsidP="00B746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32"/>
          <w:szCs w:val="32"/>
          <w:lang w:val="el-GR"/>
        </w:rPr>
      </w:pP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>•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color w:val="000000"/>
          <w:sz w:val="32"/>
          <w:szCs w:val="32"/>
          <w:lang w:val="el-GR"/>
        </w:rPr>
        <w:br/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l-GR"/>
        </w:rPr>
        <w:t xml:space="preserve"> </w:t>
      </w:r>
      <w:r w:rsidRPr="00B7466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 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 xml:space="preserve">Από τη Διοίκηση του 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</w:rPr>
        <w:t>e</w:t>
      </w:r>
      <w:r w:rsidRPr="00B7466F">
        <w:rPr>
          <w:rFonts w:ascii="Arial" w:eastAsia="Times New Roman" w:hAnsi="Arial" w:cs="Arial"/>
          <w:b/>
          <w:bCs/>
          <w:color w:val="000000"/>
          <w:sz w:val="32"/>
          <w:szCs w:val="32"/>
          <w:lang w:val="el-GR"/>
        </w:rPr>
        <w:t>-ΕΦΚΑ</w:t>
      </w:r>
    </w:p>
    <w:p w:rsidR="00385FC3" w:rsidRPr="00B7466F" w:rsidRDefault="00385FC3">
      <w:pPr>
        <w:rPr>
          <w:sz w:val="32"/>
          <w:szCs w:val="32"/>
          <w:lang w:val="el-GR"/>
        </w:rPr>
      </w:pPr>
    </w:p>
    <w:sectPr w:rsidR="00385FC3" w:rsidRPr="00B7466F" w:rsidSect="0038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5E5"/>
    <w:multiLevelType w:val="multilevel"/>
    <w:tmpl w:val="8D34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31B57"/>
    <w:multiLevelType w:val="multilevel"/>
    <w:tmpl w:val="1D4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525DB"/>
    <w:multiLevelType w:val="multilevel"/>
    <w:tmpl w:val="D87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B0A02"/>
    <w:multiLevelType w:val="multilevel"/>
    <w:tmpl w:val="033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7466F"/>
    <w:rsid w:val="00385FC3"/>
    <w:rsid w:val="00B7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B7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7466F"/>
    <w:rPr>
      <w:b/>
      <w:bCs/>
    </w:rPr>
  </w:style>
  <w:style w:type="paragraph" w:customStyle="1" w:styleId="text-align-justify">
    <w:name w:val="text-align-justify"/>
    <w:basedOn w:val="a"/>
    <w:rsid w:val="00B7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right">
    <w:name w:val="text-align-right"/>
    <w:basedOn w:val="a"/>
    <w:rsid w:val="00B7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746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dcterms:created xsi:type="dcterms:W3CDTF">2021-03-11T10:31:00Z</dcterms:created>
  <dcterms:modified xsi:type="dcterms:W3CDTF">2021-03-11T10:32:00Z</dcterms:modified>
</cp:coreProperties>
</file>