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F00" w:rsidRPr="000F0F00" w:rsidRDefault="000F0F00" w:rsidP="000F0F00">
      <w:pPr>
        <w:spacing w:after="450" w:line="240" w:lineRule="auto"/>
        <w:outlineLvl w:val="0"/>
        <w:rPr>
          <w:rFonts w:ascii="var(--Cheltenham)" w:eastAsia="Times New Roman" w:hAnsi="var(--Cheltenham)" w:cs="Times New Roman"/>
          <w:b/>
          <w:bCs/>
          <w:spacing w:val="2"/>
          <w:kern w:val="36"/>
          <w:sz w:val="48"/>
          <w:szCs w:val="48"/>
          <w:lang w:val="el-GR"/>
        </w:rPr>
      </w:pPr>
      <w:r w:rsidRPr="000F0F00">
        <w:rPr>
          <w:rFonts w:ascii="var(--Cheltenham)" w:eastAsia="Times New Roman" w:hAnsi="var(--Cheltenham)" w:cs="Times New Roman"/>
          <w:b/>
          <w:bCs/>
          <w:spacing w:val="2"/>
          <w:kern w:val="36"/>
          <w:sz w:val="48"/>
          <w:szCs w:val="48"/>
          <w:lang w:val="el-GR"/>
        </w:rPr>
        <w:t>Συντάξεις χηρείας: Πού οφείλονται οι περικοπές για 5.500 δικαιούχους - Πότε θα επιστρέψουν τα ποσά</w:t>
      </w:r>
    </w:p>
    <w:p w:rsidR="000F0F00" w:rsidRPr="000F0F00" w:rsidRDefault="000F0F00" w:rsidP="000F0F00">
      <w:pPr>
        <w:spacing w:line="240" w:lineRule="auto"/>
        <w:rPr>
          <w:rFonts w:ascii="var(--Cheltenham)" w:eastAsia="Times New Roman" w:hAnsi="var(--Cheltenham)" w:cs="Times New Roman"/>
          <w:color w:val="000000" w:themeColor="text1"/>
          <w:spacing w:val="2"/>
          <w:sz w:val="24"/>
          <w:szCs w:val="24"/>
          <w:lang w:val="el-GR"/>
        </w:rPr>
      </w:pPr>
      <w:r w:rsidRPr="000F0F00">
        <w:rPr>
          <w:rFonts w:ascii="var(--Cheltenham)" w:eastAsia="Times New Roman" w:hAnsi="var(--Cheltenham)" w:cs="Times New Roman"/>
          <w:color w:val="000000" w:themeColor="text1"/>
          <w:spacing w:val="2"/>
          <w:sz w:val="24"/>
          <w:szCs w:val="24"/>
          <w:lang w:val="el-GR"/>
        </w:rPr>
        <w:t>Ξεκίνησαν να εφαρμόζονται οι περικοπές των συντάξεων χηρείας σε συνταξιούχους του ιδιωτικού τομέα που εργάζονται ή λαμβάνουν και άλλη σύνταξη</w:t>
      </w:r>
    </w:p>
    <w:p w:rsidR="000F0F00" w:rsidRPr="000F0F00" w:rsidRDefault="000F0F00" w:rsidP="000F0F00">
      <w:pPr>
        <w:spacing w:after="0" w:line="346" w:lineRule="atLeast"/>
        <w:rPr>
          <w:rFonts w:ascii="Times New Roman" w:eastAsia="Times New Roman" w:hAnsi="Times New Roman" w:cs="Times New Roman"/>
          <w:color w:val="000000" w:themeColor="text1"/>
          <w:spacing w:val="2"/>
          <w:sz w:val="24"/>
          <w:szCs w:val="24"/>
          <w:lang w:val="el-GR"/>
        </w:rPr>
      </w:pPr>
      <w:r w:rsidRPr="000F0F00">
        <w:rPr>
          <w:rFonts w:ascii="Times New Roman" w:eastAsia="Times New Roman" w:hAnsi="Times New Roman" w:cs="Times New Roman"/>
          <w:color w:val="000000" w:themeColor="text1"/>
          <w:spacing w:val="2"/>
          <w:sz w:val="24"/>
          <w:szCs w:val="24"/>
          <w:lang w:val="el-GR"/>
        </w:rPr>
        <w:t>Με δυο</w:t>
      </w:r>
      <w:r w:rsidRPr="000F0F00">
        <w:rPr>
          <w:rFonts w:ascii="Times New Roman" w:eastAsia="Times New Roman" w:hAnsi="Times New Roman" w:cs="Times New Roman"/>
          <w:color w:val="000000" w:themeColor="text1"/>
          <w:spacing w:val="2"/>
          <w:sz w:val="24"/>
          <w:szCs w:val="24"/>
        </w:rPr>
        <w:t> </w:t>
      </w:r>
      <w:r w:rsidRPr="000F0F00">
        <w:rPr>
          <w:rFonts w:ascii="Times New Roman" w:eastAsia="Times New Roman" w:hAnsi="Times New Roman" w:cs="Times New Roman"/>
          <w:color w:val="000000" w:themeColor="text1"/>
          <w:spacing w:val="2"/>
          <w:sz w:val="24"/>
          <w:szCs w:val="24"/>
          <w:lang w:val="el-GR"/>
        </w:rPr>
        <w:t>χρόνια καθυστέρηση εξαιτίας της έλλειψης λογισμικού άρχισαν να εφαρμόζονται οι</w:t>
      </w:r>
      <w:r w:rsidRPr="000F0F00">
        <w:rPr>
          <w:rFonts w:ascii="Times New Roman" w:eastAsia="Times New Roman" w:hAnsi="Times New Roman" w:cs="Times New Roman"/>
          <w:color w:val="000000" w:themeColor="text1"/>
          <w:spacing w:val="2"/>
          <w:sz w:val="24"/>
          <w:szCs w:val="24"/>
        </w:rPr>
        <w:t> </w:t>
      </w:r>
      <w:r w:rsidRPr="000F0F00">
        <w:rPr>
          <w:rFonts w:ascii="Times New Roman" w:eastAsia="Times New Roman" w:hAnsi="Times New Roman" w:cs="Times New Roman"/>
          <w:b/>
          <w:bCs/>
          <w:color w:val="000000" w:themeColor="text1"/>
          <w:spacing w:val="2"/>
          <w:sz w:val="24"/>
          <w:szCs w:val="24"/>
          <w:lang w:val="el-GR"/>
        </w:rPr>
        <w:t>περικοπές των</w:t>
      </w:r>
      <w:r w:rsidRPr="000F0F00">
        <w:rPr>
          <w:rFonts w:ascii="Times New Roman" w:eastAsia="Times New Roman" w:hAnsi="Times New Roman" w:cs="Times New Roman"/>
          <w:b/>
          <w:bCs/>
          <w:color w:val="000000" w:themeColor="text1"/>
          <w:spacing w:val="2"/>
          <w:sz w:val="24"/>
          <w:szCs w:val="24"/>
        </w:rPr>
        <w:t> </w:t>
      </w:r>
      <w:hyperlink r:id="rId5" w:tgtFrame="_blank" w:history="1">
        <w:r w:rsidRPr="000F0F00">
          <w:rPr>
            <w:rFonts w:ascii="Times New Roman" w:eastAsia="Times New Roman" w:hAnsi="Times New Roman" w:cs="Times New Roman"/>
            <w:b/>
            <w:bCs/>
            <w:color w:val="000000" w:themeColor="text1"/>
            <w:spacing w:val="2"/>
            <w:sz w:val="24"/>
            <w:szCs w:val="24"/>
            <w:u w:val="single"/>
            <w:lang w:val="el-GR"/>
          </w:rPr>
          <w:t>συντάξεων χηρείας</w:t>
        </w:r>
      </w:hyperlink>
      <w:r w:rsidRPr="000F0F00">
        <w:rPr>
          <w:rFonts w:ascii="Times New Roman" w:eastAsia="Times New Roman" w:hAnsi="Times New Roman" w:cs="Times New Roman"/>
          <w:color w:val="000000" w:themeColor="text1"/>
          <w:spacing w:val="2"/>
          <w:sz w:val="24"/>
          <w:szCs w:val="24"/>
        </w:rPr>
        <w:t> </w:t>
      </w:r>
      <w:r w:rsidRPr="000F0F00">
        <w:rPr>
          <w:rFonts w:ascii="Times New Roman" w:eastAsia="Times New Roman" w:hAnsi="Times New Roman" w:cs="Times New Roman"/>
          <w:color w:val="000000" w:themeColor="text1"/>
          <w:spacing w:val="2"/>
          <w:sz w:val="24"/>
          <w:szCs w:val="24"/>
          <w:lang w:val="el-GR"/>
        </w:rPr>
        <w:t>σε 5.500</w:t>
      </w:r>
      <w:r w:rsidRPr="000F0F00">
        <w:rPr>
          <w:rFonts w:ascii="Times New Roman" w:eastAsia="Times New Roman" w:hAnsi="Times New Roman" w:cs="Times New Roman"/>
          <w:color w:val="000000" w:themeColor="text1"/>
          <w:spacing w:val="2"/>
          <w:sz w:val="24"/>
          <w:szCs w:val="24"/>
        </w:rPr>
        <w:t> </w:t>
      </w:r>
      <w:hyperlink r:id="rId6" w:tgtFrame="_blank" w:history="1">
        <w:r w:rsidRPr="000F0F00">
          <w:rPr>
            <w:rFonts w:ascii="Times New Roman" w:eastAsia="Times New Roman" w:hAnsi="Times New Roman" w:cs="Times New Roman"/>
            <w:b/>
            <w:bCs/>
            <w:color w:val="000000" w:themeColor="text1"/>
            <w:spacing w:val="2"/>
            <w:sz w:val="24"/>
            <w:szCs w:val="24"/>
            <w:u w:val="single"/>
            <w:lang w:val="el-GR"/>
          </w:rPr>
          <w:t>συνταξιούχους</w:t>
        </w:r>
        <w:r w:rsidRPr="000F0F00">
          <w:rPr>
            <w:rFonts w:ascii="Times New Roman" w:eastAsia="Times New Roman" w:hAnsi="Times New Roman" w:cs="Times New Roman"/>
            <w:b/>
            <w:bCs/>
            <w:color w:val="000000" w:themeColor="text1"/>
            <w:spacing w:val="2"/>
            <w:sz w:val="24"/>
            <w:szCs w:val="24"/>
            <w:u w:val="single"/>
          </w:rPr>
          <w:t> </w:t>
        </w:r>
      </w:hyperlink>
      <w:r w:rsidRPr="000F0F00">
        <w:rPr>
          <w:rFonts w:ascii="Times New Roman" w:eastAsia="Times New Roman" w:hAnsi="Times New Roman" w:cs="Times New Roman"/>
          <w:color w:val="000000" w:themeColor="text1"/>
          <w:spacing w:val="2"/>
          <w:sz w:val="24"/>
          <w:szCs w:val="24"/>
          <w:lang w:val="el-GR"/>
        </w:rPr>
        <w:t>του</w:t>
      </w:r>
      <w:r w:rsidRPr="000F0F00">
        <w:rPr>
          <w:rFonts w:ascii="Times New Roman" w:eastAsia="Times New Roman" w:hAnsi="Times New Roman" w:cs="Times New Roman"/>
          <w:color w:val="000000" w:themeColor="text1"/>
          <w:spacing w:val="2"/>
          <w:sz w:val="24"/>
          <w:szCs w:val="24"/>
        </w:rPr>
        <w:t> </w:t>
      </w:r>
      <w:hyperlink r:id="rId7" w:tgtFrame="_blank" w:history="1">
        <w:r w:rsidRPr="000F0F00">
          <w:rPr>
            <w:rFonts w:ascii="Times New Roman" w:eastAsia="Times New Roman" w:hAnsi="Times New Roman" w:cs="Times New Roman"/>
            <w:b/>
            <w:bCs/>
            <w:color w:val="000000" w:themeColor="text1"/>
            <w:spacing w:val="2"/>
            <w:sz w:val="24"/>
            <w:szCs w:val="24"/>
            <w:u w:val="single"/>
            <w:lang w:val="el-GR"/>
          </w:rPr>
          <w:t>ιδιωτικού τομέα</w:t>
        </w:r>
      </w:hyperlink>
      <w:r w:rsidRPr="000F0F00">
        <w:rPr>
          <w:rFonts w:ascii="Times New Roman" w:eastAsia="Times New Roman" w:hAnsi="Times New Roman" w:cs="Times New Roman"/>
          <w:color w:val="000000" w:themeColor="text1"/>
          <w:spacing w:val="2"/>
          <w:sz w:val="24"/>
          <w:szCs w:val="24"/>
        </w:rPr>
        <w:t> </w:t>
      </w:r>
      <w:r w:rsidRPr="000F0F00">
        <w:rPr>
          <w:rFonts w:ascii="Times New Roman" w:eastAsia="Times New Roman" w:hAnsi="Times New Roman" w:cs="Times New Roman"/>
          <w:color w:val="000000" w:themeColor="text1"/>
          <w:spacing w:val="2"/>
          <w:sz w:val="24"/>
          <w:szCs w:val="24"/>
          <w:lang w:val="el-GR"/>
        </w:rPr>
        <w:t>που εργάζονται η λαμβάνουν και άλλη σύνταξη με αποτέλεσμα οι εν λόγω συνταξιούχοι να αιφνιδιαστούν και να προβούν σε έντονες διαμαρτυρίες.</w:t>
      </w:r>
    </w:p>
    <w:p w:rsidR="000F0F00" w:rsidRPr="000F0F00" w:rsidRDefault="000F0F00" w:rsidP="000F0F00">
      <w:pPr>
        <w:spacing w:after="450" w:line="346" w:lineRule="atLeast"/>
        <w:rPr>
          <w:rFonts w:ascii="Times New Roman" w:eastAsia="Times New Roman" w:hAnsi="Times New Roman" w:cs="Times New Roman"/>
          <w:color w:val="000000" w:themeColor="text1"/>
          <w:spacing w:val="2"/>
          <w:sz w:val="24"/>
          <w:szCs w:val="24"/>
          <w:lang w:val="el-GR"/>
        </w:rPr>
      </w:pPr>
      <w:r w:rsidRPr="000F0F00">
        <w:rPr>
          <w:rFonts w:ascii="Times New Roman" w:eastAsia="Times New Roman" w:hAnsi="Times New Roman" w:cs="Times New Roman"/>
          <w:color w:val="000000" w:themeColor="text1"/>
          <w:spacing w:val="2"/>
          <w:sz w:val="24"/>
          <w:szCs w:val="24"/>
          <w:lang w:val="el-GR"/>
        </w:rPr>
        <w:t xml:space="preserve">Οι περικοπές έγιναν εμφανείς ουσιαστικά </w:t>
      </w:r>
      <w:r w:rsidR="00D12099">
        <w:rPr>
          <w:rFonts w:ascii="Times New Roman" w:eastAsia="Times New Roman" w:hAnsi="Times New Roman" w:cs="Times New Roman"/>
          <w:color w:val="000000" w:themeColor="text1"/>
          <w:spacing w:val="2"/>
          <w:sz w:val="24"/>
          <w:szCs w:val="24"/>
          <w:lang w:val="el-GR"/>
        </w:rPr>
        <w:t>με τις συντάξεις Ιουνίου .</w:t>
      </w:r>
      <w:r>
        <w:rPr>
          <w:rFonts w:ascii="Times New Roman" w:eastAsia="Times New Roman" w:hAnsi="Times New Roman" w:cs="Times New Roman"/>
          <w:color w:val="000000" w:themeColor="text1"/>
          <w:spacing w:val="2"/>
          <w:sz w:val="24"/>
          <w:szCs w:val="24"/>
          <w:lang w:val="el-GR"/>
        </w:rPr>
        <w:t xml:space="preserve">                                                                                                                                                             </w:t>
      </w:r>
      <w:r w:rsidRPr="000F0F00">
        <w:rPr>
          <w:rFonts w:ascii="Times New Roman" w:eastAsia="Times New Roman" w:hAnsi="Times New Roman" w:cs="Times New Roman"/>
          <w:color w:val="000000" w:themeColor="text1"/>
          <w:spacing w:val="2"/>
          <w:sz w:val="24"/>
          <w:szCs w:val="24"/>
          <w:lang w:val="el-GR"/>
        </w:rPr>
        <w:t>Σύμφωνα με τις εξηγήσεις που έδωσε ο</w:t>
      </w:r>
      <w:r w:rsidRPr="000F0F00">
        <w:rPr>
          <w:rFonts w:ascii="Times New Roman" w:eastAsia="Times New Roman" w:hAnsi="Times New Roman" w:cs="Times New Roman"/>
          <w:color w:val="000000" w:themeColor="text1"/>
          <w:spacing w:val="2"/>
          <w:sz w:val="24"/>
          <w:szCs w:val="24"/>
        </w:rPr>
        <w:t> </w:t>
      </w:r>
      <w:hyperlink r:id="rId8" w:tgtFrame="_blank" w:history="1">
        <w:r w:rsidRPr="000F0F00">
          <w:rPr>
            <w:rFonts w:ascii="Times New Roman" w:eastAsia="Times New Roman" w:hAnsi="Times New Roman" w:cs="Times New Roman"/>
            <w:b/>
            <w:bCs/>
            <w:color w:val="000000" w:themeColor="text1"/>
            <w:spacing w:val="2"/>
            <w:sz w:val="24"/>
            <w:szCs w:val="24"/>
            <w:u w:val="single"/>
            <w:lang w:val="el-GR"/>
          </w:rPr>
          <w:t xml:space="preserve">ΕΦΚΑ </w:t>
        </w:r>
        <w:r w:rsidRPr="000F0F00">
          <w:rPr>
            <w:rFonts w:ascii="Times New Roman" w:eastAsia="Times New Roman" w:hAnsi="Times New Roman" w:cs="Times New Roman"/>
            <w:b/>
            <w:bCs/>
            <w:color w:val="000000" w:themeColor="text1"/>
            <w:spacing w:val="2"/>
            <w:sz w:val="24"/>
            <w:szCs w:val="24"/>
            <w:u w:val="single"/>
          </w:rPr>
          <w:t> </w:t>
        </w:r>
      </w:hyperlink>
      <w:r w:rsidRPr="000F0F00">
        <w:rPr>
          <w:rFonts w:ascii="Times New Roman" w:eastAsia="Times New Roman" w:hAnsi="Times New Roman" w:cs="Times New Roman"/>
          <w:color w:val="000000" w:themeColor="text1"/>
          <w:spacing w:val="2"/>
          <w:sz w:val="24"/>
          <w:szCs w:val="24"/>
          <w:lang w:val="el-GR"/>
        </w:rPr>
        <w:t>οι μειώσεις των συντάξεων χηρείας υλοποιήθηκαν</w:t>
      </w:r>
      <w:r w:rsidRPr="000F0F00">
        <w:rPr>
          <w:rFonts w:ascii="Times New Roman" w:eastAsia="Times New Roman" w:hAnsi="Times New Roman" w:cs="Times New Roman"/>
          <w:color w:val="000000" w:themeColor="text1"/>
          <w:spacing w:val="2"/>
          <w:sz w:val="24"/>
          <w:szCs w:val="24"/>
        </w:rPr>
        <w:t> </w:t>
      </w:r>
      <w:r w:rsidRPr="000F0F00">
        <w:rPr>
          <w:rFonts w:ascii="Times New Roman" w:eastAsia="Times New Roman" w:hAnsi="Times New Roman" w:cs="Times New Roman"/>
          <w:b/>
          <w:bCs/>
          <w:color w:val="000000" w:themeColor="text1"/>
          <w:spacing w:val="2"/>
          <w:sz w:val="24"/>
          <w:szCs w:val="24"/>
          <w:lang w:val="el-GR"/>
        </w:rPr>
        <w:t>με βάση τις διατάξεις του άρθρου 12 του Ν. 4387/16 περί επιζώντων συζύγων,</w:t>
      </w:r>
      <w:r w:rsidRPr="000F0F00">
        <w:rPr>
          <w:rFonts w:ascii="Times New Roman" w:eastAsia="Times New Roman" w:hAnsi="Times New Roman" w:cs="Times New Roman"/>
          <w:b/>
          <w:bCs/>
          <w:color w:val="000000" w:themeColor="text1"/>
          <w:spacing w:val="2"/>
          <w:sz w:val="24"/>
          <w:szCs w:val="24"/>
        </w:rPr>
        <w:t> </w:t>
      </w:r>
      <w:r w:rsidRPr="000F0F00">
        <w:rPr>
          <w:rFonts w:ascii="Times New Roman" w:eastAsia="Times New Roman" w:hAnsi="Times New Roman" w:cs="Times New Roman"/>
          <w:color w:val="000000" w:themeColor="text1"/>
          <w:spacing w:val="2"/>
          <w:sz w:val="24"/>
          <w:szCs w:val="24"/>
          <w:lang w:val="el-GR"/>
        </w:rPr>
        <w:t>όπως τροποποιήθηκε με τις διατάξεις του άρθρου 19 του Ν. 4611/19 της προηγούμενης κυβέρνησης.</w:t>
      </w:r>
    </w:p>
    <w:p w:rsidR="000F0F00" w:rsidRPr="000F0F00" w:rsidRDefault="000F0F00" w:rsidP="000F0F00">
      <w:pPr>
        <w:spacing w:after="0" w:line="346" w:lineRule="atLeast"/>
        <w:rPr>
          <w:rFonts w:ascii="Times New Roman" w:eastAsia="Times New Roman" w:hAnsi="Times New Roman" w:cs="Times New Roman"/>
          <w:spacing w:val="2"/>
          <w:sz w:val="24"/>
          <w:szCs w:val="24"/>
          <w:lang w:val="el-GR"/>
        </w:rPr>
      </w:pPr>
      <w:r w:rsidRPr="000F0F00">
        <w:rPr>
          <w:rFonts w:ascii="Times New Roman" w:eastAsia="Times New Roman" w:hAnsi="Times New Roman" w:cs="Times New Roman"/>
          <w:spacing w:val="2"/>
          <w:sz w:val="24"/>
          <w:szCs w:val="24"/>
          <w:lang w:val="el-GR"/>
        </w:rPr>
        <w:t>Οι διατάξεις αυτές προβλέπουν πως στον επιζώντα σύζυγο - δικαιούχο της σύνταξης χηρείας</w:t>
      </w:r>
      <w:r w:rsidRPr="000F0F00">
        <w:rPr>
          <w:rFonts w:ascii="Times New Roman" w:eastAsia="Times New Roman" w:hAnsi="Times New Roman" w:cs="Times New Roman"/>
          <w:spacing w:val="2"/>
          <w:sz w:val="24"/>
          <w:szCs w:val="24"/>
        </w:rPr>
        <w:t> </w:t>
      </w:r>
      <w:r w:rsidRPr="000F0F00">
        <w:rPr>
          <w:rFonts w:ascii="Times New Roman" w:eastAsia="Times New Roman" w:hAnsi="Times New Roman" w:cs="Times New Roman"/>
          <w:spacing w:val="2"/>
          <w:sz w:val="24"/>
          <w:szCs w:val="24"/>
          <w:lang w:val="el-GR"/>
        </w:rPr>
        <w:t xml:space="preserve">και στις περιπτώσεις κατά τις οποίες ο θάνατος του </w:t>
      </w:r>
      <w:r w:rsidRPr="000F0F00">
        <w:rPr>
          <w:rFonts w:ascii="Times New Roman" w:eastAsia="Times New Roman" w:hAnsi="Times New Roman" w:cs="Times New Roman"/>
          <w:b/>
          <w:spacing w:val="2"/>
          <w:sz w:val="24"/>
          <w:szCs w:val="24"/>
          <w:lang w:val="el-GR"/>
        </w:rPr>
        <w:t>συζύγου επήλθε μετά τις</w:t>
      </w:r>
      <w:r w:rsidRPr="000F0F00">
        <w:rPr>
          <w:rFonts w:ascii="Times New Roman" w:eastAsia="Times New Roman" w:hAnsi="Times New Roman" w:cs="Times New Roman"/>
          <w:b/>
          <w:spacing w:val="2"/>
          <w:sz w:val="24"/>
          <w:szCs w:val="24"/>
        </w:rPr>
        <w:t> </w:t>
      </w:r>
      <w:r w:rsidRPr="000F0F00">
        <w:rPr>
          <w:rFonts w:ascii="Times New Roman" w:eastAsia="Times New Roman" w:hAnsi="Times New Roman" w:cs="Times New Roman"/>
          <w:b/>
          <w:spacing w:val="2"/>
          <w:sz w:val="24"/>
          <w:szCs w:val="24"/>
          <w:lang w:val="el-GR"/>
        </w:rPr>
        <w:t>13/5/2016,</w:t>
      </w:r>
      <w:r w:rsidRPr="000F0F00">
        <w:rPr>
          <w:rFonts w:ascii="Times New Roman" w:eastAsia="Times New Roman" w:hAnsi="Times New Roman" w:cs="Times New Roman"/>
          <w:spacing w:val="2"/>
          <w:sz w:val="24"/>
          <w:szCs w:val="24"/>
          <w:lang w:val="el-GR"/>
        </w:rPr>
        <w:t xml:space="preserve"> καταβάλλεται η αναλογούσα σύνταξη του θανόντα σε ποσοστό 70% για μία τριετία. Μετά την πάροδο όμως της τριετίας,</w:t>
      </w:r>
      <w:r w:rsidRPr="000F0F00">
        <w:rPr>
          <w:rFonts w:ascii="Times New Roman" w:eastAsia="Times New Roman" w:hAnsi="Times New Roman" w:cs="Times New Roman"/>
          <w:spacing w:val="2"/>
          <w:sz w:val="24"/>
          <w:szCs w:val="24"/>
        </w:rPr>
        <w:t> </w:t>
      </w:r>
      <w:r w:rsidRPr="000F0F00">
        <w:rPr>
          <w:rFonts w:ascii="Times New Roman" w:eastAsia="Times New Roman" w:hAnsi="Times New Roman" w:cs="Times New Roman"/>
          <w:b/>
          <w:bCs/>
          <w:spacing w:val="2"/>
          <w:sz w:val="24"/>
          <w:szCs w:val="24"/>
          <w:lang w:val="el-GR"/>
        </w:rPr>
        <w:t xml:space="preserve">αν ο επιζών σύζυγος εργάζεται ή </w:t>
      </w:r>
      <w:proofErr w:type="spellStart"/>
      <w:r w:rsidRPr="000F0F00">
        <w:rPr>
          <w:rFonts w:ascii="Times New Roman" w:eastAsia="Times New Roman" w:hAnsi="Times New Roman" w:cs="Times New Roman"/>
          <w:b/>
          <w:bCs/>
          <w:spacing w:val="2"/>
          <w:sz w:val="24"/>
          <w:szCs w:val="24"/>
          <w:lang w:val="el-GR"/>
        </w:rPr>
        <w:t>αυτοαπασχολείται</w:t>
      </w:r>
      <w:proofErr w:type="spellEnd"/>
      <w:r w:rsidRPr="000F0F00">
        <w:rPr>
          <w:rFonts w:ascii="Times New Roman" w:eastAsia="Times New Roman" w:hAnsi="Times New Roman" w:cs="Times New Roman"/>
          <w:b/>
          <w:bCs/>
          <w:spacing w:val="2"/>
          <w:sz w:val="24"/>
          <w:szCs w:val="24"/>
          <w:lang w:val="el-GR"/>
        </w:rPr>
        <w:t xml:space="preserve"> ή λαμβάνει άλλη σύνταξη</w:t>
      </w:r>
      <w:r w:rsidRPr="000F0F00">
        <w:rPr>
          <w:rFonts w:ascii="Times New Roman" w:eastAsia="Times New Roman" w:hAnsi="Times New Roman" w:cs="Times New Roman"/>
          <w:spacing w:val="2"/>
          <w:sz w:val="24"/>
          <w:szCs w:val="24"/>
          <w:lang w:val="el-GR"/>
        </w:rPr>
        <w:t>, η σύνταξη λόγω θανάτου μειώνεται κατά 50% (δηλαδή λαμβάνει ο δικαιούχος το 35% της σύνταξης του θανόντα), ενώ το ποσό</w:t>
      </w:r>
      <w:r w:rsidRPr="000F0F00">
        <w:rPr>
          <w:rFonts w:ascii="Times New Roman" w:eastAsia="Times New Roman" w:hAnsi="Times New Roman" w:cs="Times New Roman"/>
          <w:spacing w:val="2"/>
          <w:sz w:val="24"/>
          <w:szCs w:val="24"/>
        </w:rPr>
        <w:t> </w:t>
      </w:r>
      <w:r w:rsidRPr="000F0F00">
        <w:rPr>
          <w:rFonts w:ascii="Times New Roman" w:eastAsia="Times New Roman" w:hAnsi="Times New Roman" w:cs="Times New Roman"/>
          <w:spacing w:val="2"/>
          <w:sz w:val="24"/>
          <w:szCs w:val="24"/>
          <w:lang w:val="el-GR"/>
        </w:rPr>
        <w:t>αυτής δεν μπορεί να υπολείπεται των κατωτάτων ορίων συντάξεων θανάτου (360 ευρώ).</w:t>
      </w:r>
    </w:p>
    <w:p w:rsidR="000F0F00" w:rsidRPr="000F0F00" w:rsidRDefault="000F0F00" w:rsidP="000F0F00">
      <w:pPr>
        <w:spacing w:after="0" w:line="346" w:lineRule="atLeast"/>
        <w:rPr>
          <w:rFonts w:ascii="var(--Cheltenham)" w:eastAsia="Times New Roman" w:hAnsi="var(--Cheltenham)" w:cs="Times New Roman"/>
          <w:b/>
          <w:bCs/>
          <w:i/>
          <w:iCs/>
          <w:spacing w:val="2"/>
          <w:sz w:val="36"/>
          <w:szCs w:val="36"/>
          <w:lang w:val="el-GR"/>
        </w:rPr>
      </w:pPr>
      <w:r w:rsidRPr="000F0F00">
        <w:rPr>
          <w:rFonts w:ascii="Times New Roman" w:eastAsia="Times New Roman" w:hAnsi="Times New Roman" w:cs="Times New Roman"/>
          <w:spacing w:val="2"/>
          <w:sz w:val="24"/>
          <w:szCs w:val="24"/>
          <w:lang w:val="el-GR"/>
        </w:rPr>
        <w:t>Εξαιτίας της καθυστέρησης υλοποίησης του λογισμικού από την ανάδοχο εταιρία,</w:t>
      </w:r>
      <w:r w:rsidRPr="000F0F00">
        <w:rPr>
          <w:rFonts w:ascii="Times New Roman" w:eastAsia="Times New Roman" w:hAnsi="Times New Roman" w:cs="Times New Roman"/>
          <w:b/>
          <w:bCs/>
          <w:spacing w:val="2"/>
          <w:sz w:val="24"/>
          <w:szCs w:val="24"/>
        </w:rPr>
        <w:t> </w:t>
      </w:r>
      <w:r w:rsidRPr="000F0F00">
        <w:rPr>
          <w:rFonts w:ascii="Times New Roman" w:eastAsia="Times New Roman" w:hAnsi="Times New Roman" w:cs="Times New Roman"/>
          <w:b/>
          <w:bCs/>
          <w:spacing w:val="2"/>
          <w:sz w:val="24"/>
          <w:szCs w:val="24"/>
          <w:lang w:val="el-GR"/>
        </w:rPr>
        <w:t>η εφαρμογή των παραπάνω διατάξεων πραγματοποιήθηκε για πρώτη φορά με τις καταβολές συντάξεων Ιουνίου</w:t>
      </w:r>
      <w:r w:rsidR="00D12099">
        <w:rPr>
          <w:rFonts w:ascii="Times New Roman" w:eastAsia="Times New Roman" w:hAnsi="Times New Roman" w:cs="Times New Roman"/>
          <w:b/>
          <w:bCs/>
          <w:spacing w:val="2"/>
          <w:sz w:val="24"/>
          <w:szCs w:val="24"/>
          <w:lang w:val="el-GR"/>
        </w:rPr>
        <w:t>.</w:t>
      </w:r>
      <w:r w:rsidRPr="000F0F00">
        <w:rPr>
          <w:rFonts w:ascii="Times New Roman" w:eastAsia="Times New Roman" w:hAnsi="Times New Roman" w:cs="Times New Roman"/>
          <w:spacing w:val="2"/>
          <w:sz w:val="24"/>
          <w:szCs w:val="24"/>
          <w:lang w:val="el-GR"/>
        </w:rPr>
        <w:t xml:space="preserve">                                                                                                 </w:t>
      </w:r>
      <w:r w:rsidRPr="000F0F00">
        <w:rPr>
          <w:rFonts w:ascii="var(--Cheltenham)" w:eastAsia="Times New Roman" w:hAnsi="var(--Cheltenham)" w:cs="Times New Roman"/>
          <w:b/>
          <w:bCs/>
          <w:i/>
          <w:iCs/>
          <w:spacing w:val="2"/>
          <w:sz w:val="36"/>
          <w:szCs w:val="36"/>
          <w:lang w:val="el-GR"/>
        </w:rPr>
        <w:t>Περικοπές εκ παραδρομής</w:t>
      </w:r>
    </w:p>
    <w:p w:rsidR="000F0F00" w:rsidRPr="000F0F00" w:rsidRDefault="000F0F00" w:rsidP="000F0F00">
      <w:pPr>
        <w:spacing w:after="0" w:line="346" w:lineRule="atLeast"/>
        <w:rPr>
          <w:rFonts w:ascii="Times New Roman" w:eastAsia="Times New Roman" w:hAnsi="Times New Roman" w:cs="Times New Roman"/>
          <w:spacing w:val="2"/>
          <w:sz w:val="24"/>
          <w:szCs w:val="24"/>
          <w:lang w:val="el-GR"/>
        </w:rPr>
      </w:pPr>
      <w:r w:rsidRPr="000F0F00">
        <w:rPr>
          <w:rFonts w:ascii="Times New Roman" w:eastAsia="Times New Roman" w:hAnsi="Times New Roman" w:cs="Times New Roman"/>
          <w:spacing w:val="2"/>
          <w:sz w:val="24"/>
          <w:szCs w:val="24"/>
          <w:lang w:val="el-GR"/>
        </w:rPr>
        <w:t>Ο ΕΦΚΑ διευκρινίζει ότι αν έγιναν ορισμένες περικοπές εκ παραδρομής</w:t>
      </w:r>
      <w:r w:rsidRPr="000F0F00">
        <w:rPr>
          <w:rFonts w:ascii="Times New Roman" w:eastAsia="Times New Roman" w:hAnsi="Times New Roman" w:cs="Times New Roman"/>
          <w:spacing w:val="2"/>
          <w:sz w:val="24"/>
          <w:szCs w:val="24"/>
        </w:rPr>
        <w:t> </w:t>
      </w:r>
      <w:r w:rsidRPr="000F0F00">
        <w:rPr>
          <w:rFonts w:ascii="Times New Roman" w:eastAsia="Times New Roman" w:hAnsi="Times New Roman" w:cs="Times New Roman"/>
          <w:spacing w:val="2"/>
          <w:sz w:val="24"/>
          <w:szCs w:val="24"/>
          <w:lang w:val="el-GR"/>
        </w:rPr>
        <w:t>ενώ οι συνταξιούχοι χηρείας στην πραγματικότητα</w:t>
      </w:r>
      <w:r w:rsidRPr="000F0F00">
        <w:rPr>
          <w:rFonts w:ascii="Times New Roman" w:eastAsia="Times New Roman" w:hAnsi="Times New Roman" w:cs="Times New Roman"/>
          <w:spacing w:val="2"/>
          <w:sz w:val="24"/>
          <w:szCs w:val="24"/>
        </w:rPr>
        <w:t> </w:t>
      </w:r>
      <w:r w:rsidRPr="000F0F00">
        <w:rPr>
          <w:rFonts w:ascii="Times New Roman" w:eastAsia="Times New Roman" w:hAnsi="Times New Roman" w:cs="Times New Roman"/>
          <w:b/>
          <w:bCs/>
          <w:spacing w:val="2"/>
          <w:sz w:val="24"/>
          <w:szCs w:val="24"/>
          <w:lang w:val="el-GR"/>
        </w:rPr>
        <w:t>δεν εργάζονται, η περικοπή αυτή</w:t>
      </w:r>
      <w:r w:rsidRPr="000F0F00">
        <w:rPr>
          <w:rFonts w:ascii="Times New Roman" w:eastAsia="Times New Roman" w:hAnsi="Times New Roman" w:cs="Times New Roman"/>
          <w:spacing w:val="2"/>
          <w:sz w:val="24"/>
          <w:szCs w:val="24"/>
        </w:rPr>
        <w:t> </w:t>
      </w:r>
      <w:r w:rsidRPr="000F0F00">
        <w:rPr>
          <w:rFonts w:ascii="Times New Roman" w:eastAsia="Times New Roman" w:hAnsi="Times New Roman" w:cs="Times New Roman"/>
          <w:b/>
          <w:bCs/>
          <w:spacing w:val="2"/>
          <w:sz w:val="24"/>
          <w:szCs w:val="24"/>
          <w:lang w:val="el-GR"/>
        </w:rPr>
        <w:t>είναι προσωρινή</w:t>
      </w:r>
      <w:r w:rsidRPr="000F0F00">
        <w:rPr>
          <w:rFonts w:ascii="Times New Roman" w:eastAsia="Times New Roman" w:hAnsi="Times New Roman" w:cs="Times New Roman"/>
          <w:spacing w:val="2"/>
          <w:sz w:val="24"/>
          <w:szCs w:val="24"/>
        </w:rPr>
        <w:t> </w:t>
      </w:r>
      <w:r w:rsidRPr="000F0F00">
        <w:rPr>
          <w:rFonts w:ascii="Times New Roman" w:eastAsia="Times New Roman" w:hAnsi="Times New Roman" w:cs="Times New Roman"/>
          <w:spacing w:val="2"/>
          <w:sz w:val="24"/>
          <w:szCs w:val="24"/>
          <w:lang w:val="el-GR"/>
        </w:rPr>
        <w:t xml:space="preserve">και ο </w:t>
      </w:r>
      <w:r w:rsidRPr="000F0F00">
        <w:rPr>
          <w:rFonts w:ascii="Times New Roman" w:eastAsia="Times New Roman" w:hAnsi="Times New Roman" w:cs="Times New Roman"/>
          <w:spacing w:val="2"/>
          <w:sz w:val="24"/>
          <w:szCs w:val="24"/>
        </w:rPr>
        <w:t>e</w:t>
      </w:r>
      <w:r w:rsidRPr="000F0F00">
        <w:rPr>
          <w:rFonts w:ascii="Times New Roman" w:eastAsia="Times New Roman" w:hAnsi="Times New Roman" w:cs="Times New Roman"/>
          <w:spacing w:val="2"/>
          <w:sz w:val="24"/>
          <w:szCs w:val="24"/>
          <w:lang w:val="el-GR"/>
        </w:rPr>
        <w:t>-ΕΦΚΑ δεσμεύεται να εξετάσει τις περιπτώσεις αυτές κατά προτεραιότητα.</w:t>
      </w:r>
    </w:p>
    <w:p w:rsidR="000F0F00" w:rsidRPr="000F0F00" w:rsidRDefault="000F0F00" w:rsidP="000F0F00">
      <w:pPr>
        <w:spacing w:after="0" w:line="346" w:lineRule="atLeast"/>
        <w:rPr>
          <w:rFonts w:ascii="var(--Cheltenham)" w:eastAsia="Times New Roman" w:hAnsi="var(--Cheltenham)" w:cs="Times New Roman"/>
          <w:b/>
          <w:bCs/>
          <w:i/>
          <w:iCs/>
          <w:spacing w:val="2"/>
          <w:sz w:val="36"/>
          <w:szCs w:val="36"/>
          <w:lang w:val="el-GR"/>
        </w:rPr>
      </w:pPr>
      <w:r w:rsidRPr="000F0F00">
        <w:rPr>
          <w:rFonts w:ascii="Times New Roman" w:eastAsia="Times New Roman" w:hAnsi="Times New Roman" w:cs="Times New Roman"/>
          <w:spacing w:val="2"/>
          <w:sz w:val="24"/>
          <w:szCs w:val="24"/>
          <w:lang w:val="el-GR"/>
        </w:rPr>
        <w:t>Οι συνταξιούχοι που εμπίπτουν σε αυτή την περίπτωση</w:t>
      </w:r>
      <w:r w:rsidRPr="000F0F00">
        <w:rPr>
          <w:rFonts w:ascii="Times New Roman" w:eastAsia="Times New Roman" w:hAnsi="Times New Roman" w:cs="Times New Roman"/>
          <w:spacing w:val="2"/>
          <w:sz w:val="24"/>
          <w:szCs w:val="24"/>
        </w:rPr>
        <w:t> </w:t>
      </w:r>
      <w:r w:rsidRPr="000F0F00">
        <w:rPr>
          <w:rFonts w:ascii="Times New Roman" w:eastAsia="Times New Roman" w:hAnsi="Times New Roman" w:cs="Times New Roman"/>
          <w:b/>
          <w:bCs/>
          <w:spacing w:val="2"/>
          <w:sz w:val="24"/>
          <w:szCs w:val="24"/>
          <w:lang w:val="el-GR"/>
        </w:rPr>
        <w:t xml:space="preserve">θα πρέπει να επικοινωνήσουν με τα τοπικά υποκατάστημα του </w:t>
      </w:r>
      <w:r w:rsidRPr="000F0F00">
        <w:rPr>
          <w:rFonts w:ascii="Times New Roman" w:eastAsia="Times New Roman" w:hAnsi="Times New Roman" w:cs="Times New Roman"/>
          <w:b/>
          <w:bCs/>
          <w:spacing w:val="2"/>
          <w:sz w:val="24"/>
          <w:szCs w:val="24"/>
        </w:rPr>
        <w:t>e</w:t>
      </w:r>
      <w:r w:rsidRPr="000F0F00">
        <w:rPr>
          <w:rFonts w:ascii="Times New Roman" w:eastAsia="Times New Roman" w:hAnsi="Times New Roman" w:cs="Times New Roman"/>
          <w:b/>
          <w:bCs/>
          <w:spacing w:val="2"/>
          <w:sz w:val="24"/>
          <w:szCs w:val="24"/>
          <w:lang w:val="el-GR"/>
        </w:rPr>
        <w:t>-ΕΦΚΑ</w:t>
      </w:r>
      <w:r w:rsidRPr="000F0F00">
        <w:rPr>
          <w:rFonts w:ascii="Times New Roman" w:eastAsia="Times New Roman" w:hAnsi="Times New Roman" w:cs="Times New Roman"/>
          <w:spacing w:val="2"/>
          <w:sz w:val="24"/>
          <w:szCs w:val="24"/>
        </w:rPr>
        <w:t> </w:t>
      </w:r>
      <w:r w:rsidRPr="000F0F00">
        <w:rPr>
          <w:rFonts w:ascii="Times New Roman" w:eastAsia="Times New Roman" w:hAnsi="Times New Roman" w:cs="Times New Roman"/>
          <w:spacing w:val="2"/>
          <w:sz w:val="24"/>
          <w:szCs w:val="24"/>
          <w:lang w:val="el-GR"/>
        </w:rPr>
        <w:t>και να προσκομίσουν</w:t>
      </w:r>
      <w:r w:rsidR="00D12099">
        <w:rPr>
          <w:rFonts w:ascii="Times New Roman" w:eastAsia="Times New Roman" w:hAnsi="Times New Roman" w:cs="Times New Roman"/>
          <w:spacing w:val="2"/>
          <w:sz w:val="24"/>
          <w:szCs w:val="24"/>
          <w:lang w:val="el-GR"/>
        </w:rPr>
        <w:t>, μέχρι το τέλος Ιουνίου 2021,</w:t>
      </w:r>
      <w:r w:rsidRPr="000F0F00">
        <w:rPr>
          <w:rFonts w:ascii="Times New Roman" w:eastAsia="Times New Roman" w:hAnsi="Times New Roman" w:cs="Times New Roman"/>
          <w:spacing w:val="2"/>
          <w:sz w:val="24"/>
          <w:szCs w:val="24"/>
          <w:lang w:val="el-GR"/>
        </w:rPr>
        <w:t xml:space="preserve"> υπεύθυνη δήλωση ότι δεν εργάζονται, ώστε</w:t>
      </w:r>
      <w:r w:rsidRPr="000F0F00">
        <w:rPr>
          <w:rFonts w:ascii="Times New Roman" w:eastAsia="Times New Roman" w:hAnsi="Times New Roman" w:cs="Times New Roman"/>
          <w:spacing w:val="2"/>
          <w:sz w:val="24"/>
          <w:szCs w:val="24"/>
        </w:rPr>
        <w:t> </w:t>
      </w:r>
      <w:r w:rsidRPr="000F0F00">
        <w:rPr>
          <w:rFonts w:ascii="Times New Roman" w:eastAsia="Times New Roman" w:hAnsi="Times New Roman" w:cs="Times New Roman"/>
          <w:b/>
          <w:bCs/>
          <w:spacing w:val="2"/>
          <w:sz w:val="24"/>
          <w:szCs w:val="24"/>
          <w:lang w:val="el-GR"/>
        </w:rPr>
        <w:t>με τις καταβολές Ιουλίου να επανέλθει το ποσό της σύνταξης στο 100%</w:t>
      </w:r>
      <w:r w:rsidRPr="000F0F00">
        <w:rPr>
          <w:rFonts w:ascii="Times New Roman" w:eastAsia="Times New Roman" w:hAnsi="Times New Roman" w:cs="Times New Roman"/>
          <w:spacing w:val="2"/>
          <w:sz w:val="24"/>
          <w:szCs w:val="24"/>
        </w:rPr>
        <w:t> </w:t>
      </w:r>
      <w:r w:rsidRPr="000F0F00">
        <w:rPr>
          <w:rFonts w:ascii="Times New Roman" w:eastAsia="Times New Roman" w:hAnsi="Times New Roman" w:cs="Times New Roman"/>
          <w:spacing w:val="2"/>
          <w:sz w:val="24"/>
          <w:szCs w:val="24"/>
          <w:lang w:val="el-GR"/>
        </w:rPr>
        <w:t xml:space="preserve">και ταυτόχρονα να καταβληθεί το ποσό που περικόπηκε με τη σύνταξη του Ιουνίου.                                                                                                      </w:t>
      </w:r>
      <w:r w:rsidRPr="000F0F00">
        <w:rPr>
          <w:rFonts w:ascii="var(--Cheltenham)" w:eastAsia="Times New Roman" w:hAnsi="var(--Cheltenham)" w:cs="Times New Roman"/>
          <w:b/>
          <w:bCs/>
          <w:i/>
          <w:iCs/>
          <w:spacing w:val="2"/>
          <w:sz w:val="36"/>
          <w:szCs w:val="36"/>
          <w:lang w:val="el-GR"/>
        </w:rPr>
        <w:t>Ψαλίδι με αναδρομική ισχύ</w:t>
      </w:r>
      <w:r w:rsidRPr="000F0F00">
        <w:rPr>
          <w:rFonts w:ascii="var(--Cheltenham)" w:eastAsia="Times New Roman" w:hAnsi="var(--Cheltenham)" w:cs="Times New Roman"/>
          <w:b/>
          <w:bCs/>
          <w:i/>
          <w:iCs/>
          <w:spacing w:val="2"/>
          <w:sz w:val="36"/>
          <w:szCs w:val="36"/>
        </w:rPr>
        <w:t> </w:t>
      </w:r>
    </w:p>
    <w:p w:rsidR="000F0F00" w:rsidRPr="000F0F00" w:rsidRDefault="000F0F00" w:rsidP="000F0F00">
      <w:pPr>
        <w:spacing w:after="0" w:line="346" w:lineRule="atLeast"/>
        <w:rPr>
          <w:rFonts w:ascii="Times New Roman" w:eastAsia="Times New Roman" w:hAnsi="Times New Roman" w:cs="Times New Roman"/>
          <w:spacing w:val="2"/>
          <w:sz w:val="24"/>
          <w:szCs w:val="24"/>
          <w:lang w:val="el-GR"/>
        </w:rPr>
      </w:pPr>
      <w:r w:rsidRPr="000F0F00">
        <w:rPr>
          <w:rFonts w:ascii="Times New Roman" w:eastAsia="Times New Roman" w:hAnsi="Times New Roman" w:cs="Times New Roman"/>
          <w:spacing w:val="2"/>
          <w:sz w:val="24"/>
          <w:szCs w:val="24"/>
          <w:lang w:val="el-GR"/>
        </w:rPr>
        <w:t xml:space="preserve">Όσοι ωστόσο εργάζονται, </w:t>
      </w:r>
      <w:proofErr w:type="spellStart"/>
      <w:r w:rsidRPr="000F0F00">
        <w:rPr>
          <w:rFonts w:ascii="Times New Roman" w:eastAsia="Times New Roman" w:hAnsi="Times New Roman" w:cs="Times New Roman"/>
          <w:spacing w:val="2"/>
          <w:sz w:val="24"/>
          <w:szCs w:val="24"/>
          <w:lang w:val="el-GR"/>
        </w:rPr>
        <w:t>αυτοαπασχολούνται</w:t>
      </w:r>
      <w:proofErr w:type="spellEnd"/>
      <w:r w:rsidRPr="000F0F00">
        <w:rPr>
          <w:rFonts w:ascii="Times New Roman" w:eastAsia="Times New Roman" w:hAnsi="Times New Roman" w:cs="Times New Roman"/>
          <w:spacing w:val="2"/>
          <w:sz w:val="24"/>
          <w:szCs w:val="24"/>
          <w:lang w:val="el-GR"/>
        </w:rPr>
        <w:t xml:space="preserve"> ή εισπράττουν άλλη σύνταξη δεν έχουν να περιμένουν επιστροφή αλλά αντίθετα οφείλουν και αναδρομικά ποσά στον ΕΦΚΑ, ορισμένοι μάλιστα υψηλά ποσά, καθώς οι νέες διατάξεις ισχύουν από τον Μάιο του 2016 και η πρώτη τριετία συμπληρώθηκε τον Μάιο του 2019. Αυτό σημαίνει πως οι εν λόγω συνταξιούχοι</w:t>
      </w:r>
      <w:r w:rsidRPr="000F0F00">
        <w:rPr>
          <w:rFonts w:ascii="Times New Roman" w:eastAsia="Times New Roman" w:hAnsi="Times New Roman" w:cs="Times New Roman"/>
          <w:spacing w:val="2"/>
          <w:sz w:val="24"/>
          <w:szCs w:val="24"/>
        </w:rPr>
        <w:t> </w:t>
      </w:r>
      <w:r w:rsidRPr="000F0F00">
        <w:rPr>
          <w:rFonts w:ascii="Times New Roman" w:eastAsia="Times New Roman" w:hAnsi="Times New Roman" w:cs="Times New Roman"/>
          <w:b/>
          <w:bCs/>
          <w:spacing w:val="2"/>
          <w:sz w:val="24"/>
          <w:szCs w:val="24"/>
          <w:lang w:val="el-GR"/>
        </w:rPr>
        <w:t>οφείλουν αναδρομικά έως και 2 ετών στον ΕΦΚΑ</w:t>
      </w:r>
      <w:r w:rsidRPr="000F0F00">
        <w:rPr>
          <w:rFonts w:ascii="Times New Roman" w:eastAsia="Times New Roman" w:hAnsi="Times New Roman" w:cs="Times New Roman"/>
          <w:spacing w:val="2"/>
          <w:sz w:val="24"/>
          <w:szCs w:val="24"/>
          <w:lang w:val="el-GR"/>
        </w:rPr>
        <w:t>.</w:t>
      </w:r>
      <w:r w:rsidRPr="000F0F00">
        <w:rPr>
          <w:rFonts w:ascii="Times New Roman" w:eastAsia="Times New Roman" w:hAnsi="Times New Roman" w:cs="Times New Roman"/>
          <w:spacing w:val="2"/>
          <w:sz w:val="24"/>
          <w:szCs w:val="24"/>
        </w:rPr>
        <w:t>  </w:t>
      </w:r>
    </w:p>
    <w:p w:rsidR="000F0F00" w:rsidRPr="000F0F00" w:rsidRDefault="000F0F00" w:rsidP="000F0F00">
      <w:pPr>
        <w:spacing w:before="450" w:after="300" w:line="346" w:lineRule="atLeast"/>
        <w:outlineLvl w:val="2"/>
        <w:rPr>
          <w:rFonts w:ascii="Times New Roman" w:eastAsia="Times New Roman" w:hAnsi="Times New Roman" w:cs="Times New Roman"/>
          <w:spacing w:val="2"/>
          <w:sz w:val="24"/>
          <w:szCs w:val="24"/>
          <w:lang w:val="el-GR"/>
        </w:rPr>
      </w:pPr>
      <w:r w:rsidRPr="000F0F00">
        <w:rPr>
          <w:rFonts w:ascii="var(--Cheltenham)" w:eastAsia="Times New Roman" w:hAnsi="var(--Cheltenham)" w:cs="Times New Roman"/>
          <w:b/>
          <w:bCs/>
          <w:spacing w:val="2"/>
          <w:sz w:val="27"/>
          <w:szCs w:val="27"/>
          <w:lang w:val="el-GR"/>
        </w:rPr>
        <w:t>Για παράδειγμα:</w:t>
      </w:r>
      <w:r>
        <w:rPr>
          <w:rFonts w:ascii="var(--Cheltenham)" w:eastAsia="Times New Roman" w:hAnsi="var(--Cheltenham)" w:cs="Times New Roman"/>
          <w:b/>
          <w:bCs/>
          <w:spacing w:val="2"/>
          <w:sz w:val="27"/>
          <w:szCs w:val="27"/>
          <w:lang w:val="el-GR"/>
        </w:rPr>
        <w:t xml:space="preserve">                                                                                                                                  . </w:t>
      </w:r>
      <w:r w:rsidRPr="000F0F00">
        <w:rPr>
          <w:rFonts w:ascii="Times New Roman" w:eastAsia="Times New Roman" w:hAnsi="Times New Roman" w:cs="Times New Roman"/>
          <w:spacing w:val="2"/>
          <w:sz w:val="24"/>
          <w:szCs w:val="24"/>
          <w:lang w:val="el-GR"/>
        </w:rPr>
        <w:t>Έστω ότι το προ φόρου ποσό που καταβαλλόταν στον θανόντα στις 12.5.2016 ήταν 1.000,00 €.</w:t>
      </w:r>
      <w:r>
        <w:rPr>
          <w:rFonts w:ascii="Times New Roman" w:eastAsia="Times New Roman" w:hAnsi="Times New Roman" w:cs="Times New Roman"/>
          <w:spacing w:val="2"/>
          <w:sz w:val="24"/>
          <w:szCs w:val="24"/>
          <w:lang w:val="el-GR"/>
        </w:rPr>
        <w:t xml:space="preserve">                    </w:t>
      </w:r>
      <w:r>
        <w:rPr>
          <w:rFonts w:ascii="Times New Roman" w:eastAsia="Times New Roman" w:hAnsi="Times New Roman" w:cs="Times New Roman"/>
          <w:spacing w:val="2"/>
          <w:sz w:val="24"/>
          <w:szCs w:val="24"/>
          <w:lang w:val="el-GR"/>
        </w:rPr>
        <w:lastRenderedPageBreak/>
        <w:t xml:space="preserve">. </w:t>
      </w:r>
      <w:r w:rsidRPr="000F0F00">
        <w:rPr>
          <w:rFonts w:ascii="Times New Roman" w:eastAsia="Times New Roman" w:hAnsi="Times New Roman" w:cs="Times New Roman"/>
          <w:spacing w:val="2"/>
          <w:sz w:val="24"/>
          <w:szCs w:val="24"/>
          <w:lang w:val="el-GR"/>
        </w:rPr>
        <w:t>Η σύνταξη χηρείας που μεταβιβάζεται στον επιζώντα ανέρχεται για τρία χρόνια στα 700 ευρώ.</w:t>
      </w:r>
      <w:r>
        <w:rPr>
          <w:rFonts w:ascii="Times New Roman" w:eastAsia="Times New Roman" w:hAnsi="Times New Roman" w:cs="Times New Roman"/>
          <w:spacing w:val="2"/>
          <w:sz w:val="24"/>
          <w:szCs w:val="24"/>
          <w:lang w:val="el-GR"/>
        </w:rPr>
        <w:t xml:space="preserve">            .</w:t>
      </w:r>
      <w:r w:rsidRPr="000F0F00">
        <w:rPr>
          <w:rFonts w:ascii="Times New Roman" w:eastAsia="Times New Roman" w:hAnsi="Times New Roman" w:cs="Times New Roman"/>
          <w:spacing w:val="2"/>
          <w:sz w:val="24"/>
          <w:szCs w:val="24"/>
          <w:lang w:val="el-GR"/>
        </w:rPr>
        <w:t xml:space="preserve">Εφόσον ο συνταξιούχος εργάζεται, η σύνταξη μειώνεται στα 350 ευρώ μετά την πρώτη 3ετία λόγω </w:t>
      </w:r>
      <w:r w:rsidR="00D12099">
        <w:rPr>
          <w:rFonts w:ascii="Times New Roman" w:eastAsia="Times New Roman" w:hAnsi="Times New Roman" w:cs="Times New Roman"/>
          <w:spacing w:val="2"/>
          <w:sz w:val="24"/>
          <w:szCs w:val="24"/>
          <w:lang w:val="el-GR"/>
        </w:rPr>
        <w:t xml:space="preserve">           </w:t>
      </w:r>
      <w:r w:rsidRPr="000F0F00">
        <w:rPr>
          <w:rFonts w:ascii="Times New Roman" w:eastAsia="Times New Roman" w:hAnsi="Times New Roman" w:cs="Times New Roman"/>
          <w:spacing w:val="2"/>
          <w:sz w:val="24"/>
          <w:szCs w:val="24"/>
          <w:lang w:val="el-GR"/>
        </w:rPr>
        <w:t>της περικοπής</w:t>
      </w:r>
      <w:r w:rsidRPr="000F0F00">
        <w:rPr>
          <w:rFonts w:ascii="Times New Roman" w:eastAsia="Times New Roman" w:hAnsi="Times New Roman" w:cs="Times New Roman"/>
          <w:spacing w:val="2"/>
          <w:sz w:val="24"/>
          <w:szCs w:val="24"/>
        </w:rPr>
        <w:t> </w:t>
      </w:r>
      <w:r w:rsidRPr="000F0F00">
        <w:rPr>
          <w:rFonts w:ascii="Times New Roman" w:eastAsia="Times New Roman" w:hAnsi="Times New Roman" w:cs="Times New Roman"/>
          <w:spacing w:val="2"/>
          <w:sz w:val="24"/>
          <w:szCs w:val="24"/>
          <w:lang w:val="el-GR"/>
        </w:rPr>
        <w:t>κατά 50%</w:t>
      </w:r>
      <w:r>
        <w:rPr>
          <w:rFonts w:ascii="Times New Roman" w:eastAsia="Times New Roman" w:hAnsi="Times New Roman" w:cs="Times New Roman"/>
          <w:spacing w:val="2"/>
          <w:sz w:val="24"/>
          <w:szCs w:val="24"/>
          <w:lang w:val="el-GR"/>
        </w:rPr>
        <w:t xml:space="preserve">                                                                                                                                    .</w:t>
      </w:r>
      <w:r w:rsidRPr="000F0F00">
        <w:rPr>
          <w:rFonts w:ascii="Times New Roman" w:eastAsia="Times New Roman" w:hAnsi="Times New Roman" w:cs="Times New Roman"/>
          <w:spacing w:val="2"/>
          <w:sz w:val="24"/>
          <w:szCs w:val="24"/>
          <w:lang w:val="el-GR"/>
        </w:rPr>
        <w:t>Επειδή όμως η σύνταξη δε μπορεί να υπολείπεται των κατωτάτων ορίων, ο επιζών σύζυγος θα λάβει 360 ευρώ.</w:t>
      </w:r>
      <w:r>
        <w:rPr>
          <w:rFonts w:ascii="Times New Roman" w:eastAsia="Times New Roman" w:hAnsi="Times New Roman" w:cs="Times New Roman"/>
          <w:spacing w:val="2"/>
          <w:sz w:val="24"/>
          <w:szCs w:val="24"/>
          <w:lang w:val="el-GR"/>
        </w:rPr>
        <w:t xml:space="preserve">                                                                                                                                                                   </w:t>
      </w:r>
      <w:proofErr w:type="spellStart"/>
      <w:r w:rsidRPr="000F0F00">
        <w:rPr>
          <w:rFonts w:ascii="Times New Roman" w:eastAsia="Times New Roman" w:hAnsi="Times New Roman" w:cs="Times New Roman"/>
          <w:b/>
          <w:bCs/>
          <w:spacing w:val="2"/>
          <w:sz w:val="24"/>
          <w:szCs w:val="24"/>
          <w:lang w:val="el-GR"/>
        </w:rPr>
        <w:t>Εντονο</w:t>
      </w:r>
      <w:proofErr w:type="spellEnd"/>
      <w:r w:rsidRPr="000F0F00">
        <w:rPr>
          <w:rFonts w:ascii="Times New Roman" w:eastAsia="Times New Roman" w:hAnsi="Times New Roman" w:cs="Times New Roman"/>
          <w:b/>
          <w:bCs/>
          <w:spacing w:val="2"/>
          <w:sz w:val="24"/>
          <w:szCs w:val="24"/>
          <w:lang w:val="el-GR"/>
        </w:rPr>
        <w:t xml:space="preserve"> πρόβλημα συνιστά</w:t>
      </w:r>
      <w:r w:rsidRPr="000F0F00">
        <w:rPr>
          <w:rFonts w:ascii="Times New Roman" w:eastAsia="Times New Roman" w:hAnsi="Times New Roman" w:cs="Times New Roman"/>
          <w:spacing w:val="2"/>
          <w:sz w:val="24"/>
          <w:szCs w:val="24"/>
        </w:rPr>
        <w:t> </w:t>
      </w:r>
      <w:r w:rsidRPr="000F0F00">
        <w:rPr>
          <w:rFonts w:ascii="Times New Roman" w:eastAsia="Times New Roman" w:hAnsi="Times New Roman" w:cs="Times New Roman"/>
          <w:b/>
          <w:bCs/>
          <w:spacing w:val="2"/>
          <w:sz w:val="24"/>
          <w:szCs w:val="24"/>
          <w:lang w:val="el-GR"/>
        </w:rPr>
        <w:t xml:space="preserve">η επιστροφή των </w:t>
      </w:r>
      <w:proofErr w:type="spellStart"/>
      <w:r w:rsidRPr="000F0F00">
        <w:rPr>
          <w:rFonts w:ascii="Times New Roman" w:eastAsia="Times New Roman" w:hAnsi="Times New Roman" w:cs="Times New Roman"/>
          <w:b/>
          <w:bCs/>
          <w:spacing w:val="2"/>
          <w:sz w:val="24"/>
          <w:szCs w:val="24"/>
          <w:lang w:val="el-GR"/>
        </w:rPr>
        <w:t>αχρεωσθήτως</w:t>
      </w:r>
      <w:proofErr w:type="spellEnd"/>
      <w:r w:rsidRPr="000F0F00">
        <w:rPr>
          <w:rFonts w:ascii="Times New Roman" w:eastAsia="Times New Roman" w:hAnsi="Times New Roman" w:cs="Times New Roman"/>
          <w:b/>
          <w:bCs/>
          <w:spacing w:val="2"/>
          <w:sz w:val="24"/>
          <w:szCs w:val="24"/>
          <w:lang w:val="el-GR"/>
        </w:rPr>
        <w:t xml:space="preserve"> καταβληθέντων ποσών,</w:t>
      </w:r>
      <w:r w:rsidRPr="000F0F00">
        <w:rPr>
          <w:rFonts w:ascii="Times New Roman" w:eastAsia="Times New Roman" w:hAnsi="Times New Roman" w:cs="Times New Roman"/>
          <w:spacing w:val="2"/>
          <w:sz w:val="24"/>
          <w:szCs w:val="24"/>
        </w:rPr>
        <w:t> </w:t>
      </w:r>
      <w:r w:rsidRPr="000F0F00">
        <w:rPr>
          <w:rFonts w:ascii="Times New Roman" w:eastAsia="Times New Roman" w:hAnsi="Times New Roman" w:cs="Times New Roman"/>
          <w:spacing w:val="2"/>
          <w:sz w:val="24"/>
          <w:szCs w:val="24"/>
          <w:lang w:val="el-GR"/>
        </w:rPr>
        <w:t>τα οποία για κάποιους είναι μεγάλα εξαιτίας της πολυετούς καθυστέρησης εφαρμογής της ρύθμισης.</w:t>
      </w:r>
    </w:p>
    <w:p w:rsidR="00863FBA" w:rsidRDefault="000F0F00" w:rsidP="000F0F00">
      <w:pPr>
        <w:spacing w:after="0" w:line="346" w:lineRule="atLeast"/>
        <w:rPr>
          <w:rFonts w:ascii="Times New Roman" w:eastAsia="Times New Roman" w:hAnsi="Times New Roman" w:cs="Times New Roman"/>
          <w:spacing w:val="2"/>
          <w:sz w:val="24"/>
          <w:szCs w:val="24"/>
          <w:lang w:val="el-GR"/>
        </w:rPr>
      </w:pPr>
      <w:r w:rsidRPr="000F0F00">
        <w:rPr>
          <w:rFonts w:ascii="Times New Roman" w:eastAsia="Times New Roman" w:hAnsi="Times New Roman" w:cs="Times New Roman"/>
          <w:spacing w:val="2"/>
          <w:sz w:val="24"/>
          <w:szCs w:val="24"/>
          <w:lang w:val="el-GR"/>
        </w:rPr>
        <w:t xml:space="preserve">Στο ανωτέρω παράδειγμα και έστω ότι ο συνταξιούχος πέθανε στα τέλη του </w:t>
      </w:r>
      <w:proofErr w:type="spellStart"/>
      <w:r w:rsidRPr="000F0F00">
        <w:rPr>
          <w:rFonts w:ascii="Times New Roman" w:eastAsia="Times New Roman" w:hAnsi="Times New Roman" w:cs="Times New Roman"/>
          <w:spacing w:val="2"/>
          <w:sz w:val="24"/>
          <w:szCs w:val="24"/>
          <w:lang w:val="el-GR"/>
        </w:rPr>
        <w:t>Μαίου</w:t>
      </w:r>
      <w:proofErr w:type="spellEnd"/>
      <w:r w:rsidRPr="000F0F00">
        <w:rPr>
          <w:rFonts w:ascii="Times New Roman" w:eastAsia="Times New Roman" w:hAnsi="Times New Roman" w:cs="Times New Roman"/>
          <w:spacing w:val="2"/>
          <w:sz w:val="24"/>
          <w:szCs w:val="24"/>
          <w:lang w:val="el-GR"/>
        </w:rPr>
        <w:t xml:space="preserve"> του</w:t>
      </w:r>
      <w:r w:rsidRPr="000F0F00">
        <w:rPr>
          <w:rFonts w:ascii="Times New Roman" w:eastAsia="Times New Roman" w:hAnsi="Times New Roman" w:cs="Times New Roman"/>
          <w:spacing w:val="2"/>
          <w:sz w:val="24"/>
          <w:szCs w:val="24"/>
        </w:rPr>
        <w:t> </w:t>
      </w:r>
      <w:r w:rsidRPr="000F0F00">
        <w:rPr>
          <w:rFonts w:ascii="Times New Roman" w:eastAsia="Times New Roman" w:hAnsi="Times New Roman" w:cs="Times New Roman"/>
          <w:spacing w:val="2"/>
          <w:sz w:val="24"/>
          <w:szCs w:val="24"/>
          <w:lang w:val="el-GR"/>
        </w:rPr>
        <w:t>2016,</w:t>
      </w:r>
      <w:r w:rsidRPr="000F0F00">
        <w:rPr>
          <w:rFonts w:ascii="Times New Roman" w:eastAsia="Times New Roman" w:hAnsi="Times New Roman" w:cs="Times New Roman"/>
          <w:spacing w:val="2"/>
          <w:sz w:val="24"/>
          <w:szCs w:val="24"/>
        </w:rPr>
        <w:t> </w:t>
      </w:r>
      <w:r w:rsidRPr="000F0F00">
        <w:rPr>
          <w:rFonts w:ascii="Times New Roman" w:eastAsia="Times New Roman" w:hAnsi="Times New Roman" w:cs="Times New Roman"/>
          <w:spacing w:val="2"/>
          <w:sz w:val="24"/>
          <w:szCs w:val="24"/>
          <w:lang w:val="el-GR"/>
        </w:rPr>
        <w:t>ο επιζών σύζυγος θα πρέπει να επιστρέψει</w:t>
      </w:r>
      <w:r w:rsidRPr="000F0F00">
        <w:rPr>
          <w:rFonts w:ascii="Times New Roman" w:eastAsia="Times New Roman" w:hAnsi="Times New Roman" w:cs="Times New Roman"/>
          <w:spacing w:val="2"/>
          <w:sz w:val="24"/>
          <w:szCs w:val="24"/>
        </w:rPr>
        <w:t> </w:t>
      </w:r>
      <w:r w:rsidRPr="000F0F00">
        <w:rPr>
          <w:rFonts w:ascii="Times New Roman" w:eastAsia="Times New Roman" w:hAnsi="Times New Roman" w:cs="Times New Roman"/>
          <w:b/>
          <w:bCs/>
          <w:spacing w:val="2"/>
          <w:sz w:val="24"/>
          <w:szCs w:val="24"/>
          <w:lang w:val="el-GR"/>
        </w:rPr>
        <w:t>8.160 ευρώ</w:t>
      </w:r>
      <w:r w:rsidRPr="000F0F00">
        <w:rPr>
          <w:rFonts w:ascii="Times New Roman" w:eastAsia="Times New Roman" w:hAnsi="Times New Roman" w:cs="Times New Roman"/>
          <w:b/>
          <w:bCs/>
          <w:spacing w:val="2"/>
          <w:sz w:val="24"/>
          <w:szCs w:val="24"/>
        </w:rPr>
        <w:t> </w:t>
      </w:r>
      <w:r w:rsidRPr="000F0F00">
        <w:rPr>
          <w:rFonts w:ascii="Times New Roman" w:eastAsia="Times New Roman" w:hAnsi="Times New Roman" w:cs="Times New Roman"/>
          <w:spacing w:val="2"/>
          <w:sz w:val="24"/>
          <w:szCs w:val="24"/>
          <w:lang w:val="el-GR"/>
        </w:rPr>
        <w:t>(οφείλει 340 ευρώ για 24 μήνες).</w:t>
      </w:r>
      <w:r>
        <w:rPr>
          <w:rFonts w:ascii="Times New Roman" w:eastAsia="Times New Roman" w:hAnsi="Times New Roman" w:cs="Times New Roman"/>
          <w:spacing w:val="2"/>
          <w:sz w:val="24"/>
          <w:szCs w:val="24"/>
          <w:lang w:val="el-GR"/>
        </w:rPr>
        <w:t xml:space="preserve">                                              </w:t>
      </w:r>
      <w:r w:rsidRPr="000F0F00">
        <w:rPr>
          <w:rFonts w:ascii="Times New Roman" w:eastAsia="Times New Roman" w:hAnsi="Times New Roman" w:cs="Times New Roman"/>
          <w:spacing w:val="2"/>
          <w:sz w:val="24"/>
          <w:szCs w:val="24"/>
          <w:lang w:val="el-GR"/>
        </w:rPr>
        <w:t>Σύμφωνα με την πάγια τακτική του ΕΦΚΑ (δεν έχει ληφθεί ακόμα απόφαση) τα ποσά αναμένεται να παρακρατηθούν</w:t>
      </w:r>
      <w:r w:rsidRPr="000F0F00">
        <w:rPr>
          <w:rFonts w:ascii="Times New Roman" w:eastAsia="Times New Roman" w:hAnsi="Times New Roman" w:cs="Times New Roman"/>
          <w:spacing w:val="2"/>
          <w:sz w:val="24"/>
          <w:szCs w:val="24"/>
        </w:rPr>
        <w:t> </w:t>
      </w:r>
      <w:r w:rsidRPr="000F0F00">
        <w:rPr>
          <w:rFonts w:ascii="Times New Roman" w:eastAsia="Times New Roman" w:hAnsi="Times New Roman" w:cs="Times New Roman"/>
          <w:b/>
          <w:bCs/>
          <w:spacing w:val="2"/>
          <w:sz w:val="24"/>
          <w:szCs w:val="24"/>
          <w:lang w:val="el-GR"/>
        </w:rPr>
        <w:t>σε πολλές δόσεις</w:t>
      </w:r>
      <w:r w:rsidRPr="000F0F00">
        <w:rPr>
          <w:rFonts w:ascii="Times New Roman" w:eastAsia="Times New Roman" w:hAnsi="Times New Roman" w:cs="Times New Roman"/>
          <w:spacing w:val="2"/>
          <w:sz w:val="24"/>
          <w:szCs w:val="24"/>
          <w:lang w:val="el-GR"/>
        </w:rPr>
        <w:t xml:space="preserve">.    </w:t>
      </w:r>
    </w:p>
    <w:p w:rsidR="00863FBA" w:rsidRDefault="00863FBA" w:rsidP="000F0F00">
      <w:pPr>
        <w:spacing w:after="0" w:line="346" w:lineRule="atLeast"/>
        <w:rPr>
          <w:rFonts w:ascii="Times New Roman" w:eastAsia="Times New Roman" w:hAnsi="Times New Roman" w:cs="Times New Roman"/>
          <w:spacing w:val="2"/>
          <w:sz w:val="24"/>
          <w:szCs w:val="24"/>
          <w:lang w:val="el-GR"/>
        </w:rPr>
      </w:pPr>
    </w:p>
    <w:p w:rsidR="00863FBA" w:rsidRDefault="00863FBA" w:rsidP="000F0F00">
      <w:pPr>
        <w:spacing w:after="0" w:line="346" w:lineRule="atLeast"/>
        <w:rPr>
          <w:rFonts w:ascii="Times New Roman" w:eastAsia="Times New Roman" w:hAnsi="Times New Roman" w:cs="Times New Roman"/>
          <w:spacing w:val="2"/>
          <w:sz w:val="24"/>
          <w:szCs w:val="24"/>
          <w:lang w:val="el-GR"/>
        </w:rPr>
      </w:pPr>
    </w:p>
    <w:p w:rsidR="000F0F00" w:rsidRDefault="000F0F00" w:rsidP="000F0F00">
      <w:pPr>
        <w:spacing w:after="0" w:line="346" w:lineRule="atLeast"/>
        <w:rPr>
          <w:rFonts w:ascii="Times New Roman" w:eastAsia="Times New Roman" w:hAnsi="Times New Roman" w:cs="Times New Roman"/>
          <w:spacing w:val="2"/>
          <w:sz w:val="24"/>
          <w:szCs w:val="24"/>
          <w:lang w:val="el-GR"/>
        </w:rPr>
      </w:pPr>
      <w:r w:rsidRPr="000F0F00">
        <w:rPr>
          <w:rFonts w:ascii="var(--Cheltenham)" w:eastAsia="Times New Roman" w:hAnsi="var(--Cheltenham)" w:cs="Times New Roman"/>
          <w:b/>
          <w:bCs/>
          <w:i/>
          <w:iCs/>
          <w:spacing w:val="2"/>
          <w:sz w:val="36"/>
          <w:szCs w:val="36"/>
          <w:lang w:val="el-GR"/>
        </w:rPr>
        <w:t xml:space="preserve">Πως εφαρμόζεται η περικοπή                                                                      </w:t>
      </w:r>
      <w:r w:rsidRPr="000F0F00">
        <w:rPr>
          <w:rFonts w:ascii="Times New Roman" w:eastAsia="Times New Roman" w:hAnsi="Times New Roman" w:cs="Times New Roman"/>
          <w:spacing w:val="2"/>
          <w:sz w:val="24"/>
          <w:szCs w:val="24"/>
          <w:lang w:val="el-GR"/>
        </w:rPr>
        <w:t>Κριτήριο για την εφαρμογή της μείωσης είναι</w:t>
      </w:r>
      <w:r w:rsidRPr="000F0F00">
        <w:rPr>
          <w:rFonts w:ascii="Times New Roman" w:eastAsia="Times New Roman" w:hAnsi="Times New Roman" w:cs="Times New Roman"/>
          <w:spacing w:val="2"/>
          <w:sz w:val="24"/>
          <w:szCs w:val="24"/>
        </w:rPr>
        <w:t> </w:t>
      </w:r>
      <w:r w:rsidRPr="000F0F00">
        <w:rPr>
          <w:rFonts w:ascii="Times New Roman" w:eastAsia="Times New Roman" w:hAnsi="Times New Roman" w:cs="Times New Roman"/>
          <w:b/>
          <w:bCs/>
          <w:spacing w:val="2"/>
          <w:sz w:val="24"/>
          <w:szCs w:val="24"/>
          <w:lang w:val="el-GR"/>
        </w:rPr>
        <w:t>η</w:t>
      </w:r>
      <w:r w:rsidRPr="000F0F00">
        <w:rPr>
          <w:rFonts w:ascii="Times New Roman" w:eastAsia="Times New Roman" w:hAnsi="Times New Roman" w:cs="Times New Roman"/>
          <w:b/>
          <w:bCs/>
          <w:spacing w:val="2"/>
          <w:sz w:val="24"/>
          <w:szCs w:val="24"/>
        </w:rPr>
        <w:t> </w:t>
      </w:r>
      <w:r w:rsidRPr="000F0F00">
        <w:rPr>
          <w:rFonts w:ascii="Times New Roman" w:eastAsia="Times New Roman" w:hAnsi="Times New Roman" w:cs="Times New Roman"/>
          <w:b/>
          <w:bCs/>
          <w:spacing w:val="2"/>
          <w:sz w:val="24"/>
          <w:szCs w:val="24"/>
          <w:lang w:val="el-GR"/>
        </w:rPr>
        <w:t xml:space="preserve">χρονική διάρκεια της εργασίας ή </w:t>
      </w:r>
      <w:proofErr w:type="spellStart"/>
      <w:r w:rsidRPr="000F0F00">
        <w:rPr>
          <w:rFonts w:ascii="Times New Roman" w:eastAsia="Times New Roman" w:hAnsi="Times New Roman" w:cs="Times New Roman"/>
          <w:b/>
          <w:bCs/>
          <w:spacing w:val="2"/>
          <w:sz w:val="24"/>
          <w:szCs w:val="24"/>
          <w:lang w:val="el-GR"/>
        </w:rPr>
        <w:t>αυτοαπασχόλησης</w:t>
      </w:r>
      <w:proofErr w:type="spellEnd"/>
      <w:r w:rsidRPr="000F0F00">
        <w:rPr>
          <w:rFonts w:ascii="Times New Roman" w:eastAsia="Times New Roman" w:hAnsi="Times New Roman" w:cs="Times New Roman"/>
          <w:b/>
          <w:bCs/>
          <w:spacing w:val="2"/>
          <w:sz w:val="24"/>
          <w:szCs w:val="24"/>
          <w:lang w:val="el-GR"/>
        </w:rPr>
        <w:t xml:space="preserve">. </w:t>
      </w:r>
      <w:r w:rsidRPr="000F0F00">
        <w:rPr>
          <w:rFonts w:ascii="Times New Roman" w:eastAsia="Times New Roman" w:hAnsi="Times New Roman" w:cs="Times New Roman"/>
          <w:spacing w:val="2"/>
          <w:sz w:val="24"/>
          <w:szCs w:val="24"/>
          <w:lang w:val="el-GR"/>
        </w:rPr>
        <w:t>Έτσι,</w:t>
      </w:r>
      <w:r w:rsidRPr="000F0F00">
        <w:rPr>
          <w:rFonts w:ascii="Times New Roman" w:eastAsia="Times New Roman" w:hAnsi="Times New Roman" w:cs="Times New Roman"/>
          <w:spacing w:val="2"/>
          <w:sz w:val="24"/>
          <w:szCs w:val="24"/>
        </w:rPr>
        <w:t> </w:t>
      </w:r>
      <w:r w:rsidRPr="000F0F00">
        <w:rPr>
          <w:rFonts w:ascii="Times New Roman" w:eastAsia="Times New Roman" w:hAnsi="Times New Roman" w:cs="Times New Roman"/>
          <w:b/>
          <w:bCs/>
          <w:spacing w:val="2"/>
          <w:sz w:val="24"/>
          <w:szCs w:val="24"/>
          <w:lang w:val="el-GR"/>
        </w:rPr>
        <w:t>το ποσό της σύνταξης λόγω θανάτου που δικαιούται ο επιζών σύζυγος/έτερο μέρος του συμφώνου συμβίωσης/διαζευγμένος θα πρέπει να μειώνεται κατά 50% μόνο για τις συγκεκριμένες ημέρες που εργάζεται/</w:t>
      </w:r>
      <w:proofErr w:type="spellStart"/>
      <w:r w:rsidRPr="000F0F00">
        <w:rPr>
          <w:rFonts w:ascii="Times New Roman" w:eastAsia="Times New Roman" w:hAnsi="Times New Roman" w:cs="Times New Roman"/>
          <w:b/>
          <w:bCs/>
          <w:spacing w:val="2"/>
          <w:sz w:val="24"/>
          <w:szCs w:val="24"/>
          <w:lang w:val="el-GR"/>
        </w:rPr>
        <w:t>αυτοαπασχολείται</w:t>
      </w:r>
      <w:proofErr w:type="spellEnd"/>
      <w:r w:rsidRPr="000F0F00">
        <w:rPr>
          <w:rFonts w:ascii="Times New Roman" w:eastAsia="Times New Roman" w:hAnsi="Times New Roman" w:cs="Times New Roman"/>
          <w:b/>
          <w:bCs/>
          <w:spacing w:val="2"/>
          <w:sz w:val="24"/>
          <w:szCs w:val="24"/>
          <w:lang w:val="el-GR"/>
        </w:rPr>
        <w:t xml:space="preserve">.                                                                                                                 </w:t>
      </w:r>
      <w:r w:rsidRPr="000F0F00">
        <w:rPr>
          <w:rFonts w:ascii="Times New Roman" w:eastAsia="Times New Roman" w:hAnsi="Times New Roman" w:cs="Times New Roman"/>
          <w:spacing w:val="2"/>
          <w:sz w:val="24"/>
          <w:szCs w:val="24"/>
          <w:lang w:val="el-GR"/>
        </w:rPr>
        <w:t xml:space="preserve">Υπολογίζοντας δε τις ημέρες ασφάλισης σύμφωνα με τα προβλεπόμενα στις οικείες καταστατικές, γενικές ή ειδικές διατάξεις, μέχρι 25 ημέρες κάθε μήνα, προκειμένου να εξευρεθεί το ποσό της σύνταξης που αναλογεί σε κάθε ημέρα ανάληψης ασφαλιστέας εργασίας ή δραστηριότητας, αυτό θα επιμερίζεται στις 25 ημέρες. Το ποσό που αντιστοιχεί σε κάθε ημέρα εργασίας των εν λόγω συνταξιούχων λόγω θανάτου θα μειώνεται κατά 50%.                                                                                                                                                                        Στην περίπτωση άσκησης ελεύθερου επαγγέλματος (υπαγωγή στην ασφάλιση βάσει των σχετικών διατάξεων του πρώην ΟΑΕΕ) ή </w:t>
      </w:r>
      <w:proofErr w:type="spellStart"/>
      <w:r w:rsidRPr="000F0F00">
        <w:rPr>
          <w:rFonts w:ascii="Times New Roman" w:eastAsia="Times New Roman" w:hAnsi="Times New Roman" w:cs="Times New Roman"/>
          <w:spacing w:val="2"/>
          <w:sz w:val="24"/>
          <w:szCs w:val="24"/>
          <w:lang w:val="el-GR"/>
        </w:rPr>
        <w:t>αυτοαπασχόλησης</w:t>
      </w:r>
      <w:proofErr w:type="spellEnd"/>
      <w:r w:rsidRPr="000F0F00">
        <w:rPr>
          <w:rFonts w:ascii="Times New Roman" w:eastAsia="Times New Roman" w:hAnsi="Times New Roman" w:cs="Times New Roman"/>
          <w:spacing w:val="2"/>
          <w:sz w:val="24"/>
          <w:szCs w:val="24"/>
          <w:lang w:val="el-GR"/>
        </w:rPr>
        <w:t xml:space="preserve"> (υπαγωγή στην ασφάλιση βάσει των σχετικών διατάξεων του πρώην ΕΤΑΑ), όπου η ασφάλιση γίνεται με βάση τον μήνα, η σύνταξη λόγω θανάτου που δικαιούται ο επιζών σύζυγος/έτερο μέρος του συμφώνου συμβίωσης/διαζευγμένος θα μειώνεται κατά 50% για το σύνολο του μήνα που ασκείται επαγγελματική δραστηριότητα.</w:t>
      </w:r>
    </w:p>
    <w:p w:rsidR="00863FBA" w:rsidRDefault="00863FBA" w:rsidP="000F0F00">
      <w:pPr>
        <w:spacing w:after="0" w:line="346" w:lineRule="atLeast"/>
        <w:rPr>
          <w:rFonts w:ascii="Times New Roman" w:eastAsia="Times New Roman" w:hAnsi="Times New Roman" w:cs="Times New Roman"/>
          <w:spacing w:val="2"/>
          <w:sz w:val="24"/>
          <w:szCs w:val="24"/>
          <w:lang w:val="el-GR"/>
        </w:rPr>
      </w:pPr>
    </w:p>
    <w:p w:rsidR="00863FBA" w:rsidRPr="000F0F00" w:rsidRDefault="00863FBA" w:rsidP="000F0F00">
      <w:pPr>
        <w:spacing w:after="0" w:line="346" w:lineRule="atLeast"/>
        <w:rPr>
          <w:rFonts w:ascii="Times New Roman" w:eastAsia="Times New Roman" w:hAnsi="Times New Roman" w:cs="Times New Roman"/>
          <w:spacing w:val="2"/>
          <w:sz w:val="24"/>
          <w:szCs w:val="24"/>
          <w:lang w:val="el-GR"/>
        </w:rPr>
      </w:pPr>
      <w:r>
        <w:rPr>
          <w:rFonts w:ascii="Times New Roman" w:eastAsia="Times New Roman" w:hAnsi="Times New Roman" w:cs="Times New Roman"/>
          <w:spacing w:val="2"/>
          <w:sz w:val="24"/>
          <w:szCs w:val="24"/>
          <w:lang w:val="el-GR"/>
        </w:rPr>
        <w:t xml:space="preserve">     ΕΚ ΤΟΥ ΠΕΡΙΦΕΡΕΙΑΚΟΥ ΤΜΗΜΑΤΟΣ ΤΟΥ ΣΥΛΛΟΓΟΥ ΣΥΝΤ</w:t>
      </w:r>
      <w:r w:rsidR="00DF5B92">
        <w:rPr>
          <w:rFonts w:ascii="Times New Roman" w:eastAsia="Times New Roman" w:hAnsi="Times New Roman" w:cs="Times New Roman"/>
          <w:spacing w:val="2"/>
          <w:sz w:val="24"/>
          <w:szCs w:val="24"/>
          <w:lang w:val="el-GR"/>
        </w:rPr>
        <w:t>/</w:t>
      </w:r>
      <w:r>
        <w:rPr>
          <w:rFonts w:ascii="Times New Roman" w:eastAsia="Times New Roman" w:hAnsi="Times New Roman" w:cs="Times New Roman"/>
          <w:spacing w:val="2"/>
          <w:sz w:val="24"/>
          <w:szCs w:val="24"/>
          <w:lang w:val="el-GR"/>
        </w:rPr>
        <w:t xml:space="preserve">ΧΩΝ  ΟΤΕ ΠΑΤΡΩΝ </w:t>
      </w:r>
    </w:p>
    <w:sectPr w:rsidR="00863FBA" w:rsidRPr="000F0F00" w:rsidSect="000F0F0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ar(--Cheltenham)">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84F5F"/>
    <w:multiLevelType w:val="multilevel"/>
    <w:tmpl w:val="698A4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710568"/>
    <w:multiLevelType w:val="multilevel"/>
    <w:tmpl w:val="1254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07561F"/>
    <w:multiLevelType w:val="multilevel"/>
    <w:tmpl w:val="49BA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E8515E"/>
    <w:multiLevelType w:val="multilevel"/>
    <w:tmpl w:val="8742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30297D"/>
    <w:multiLevelType w:val="multilevel"/>
    <w:tmpl w:val="CA32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F0F00"/>
    <w:rsid w:val="000F0F00"/>
    <w:rsid w:val="006A4642"/>
    <w:rsid w:val="00863FBA"/>
    <w:rsid w:val="00CE0460"/>
    <w:rsid w:val="00D12099"/>
    <w:rsid w:val="00DF5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642"/>
  </w:style>
  <w:style w:type="paragraph" w:styleId="1">
    <w:name w:val="heading 1"/>
    <w:basedOn w:val="a"/>
    <w:link w:val="1Char"/>
    <w:uiPriority w:val="9"/>
    <w:qFormat/>
    <w:rsid w:val="000F0F0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0F0F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0F0F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Char"/>
    <w:uiPriority w:val="9"/>
    <w:qFormat/>
    <w:rsid w:val="000F0F0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link w:val="5Char"/>
    <w:uiPriority w:val="9"/>
    <w:qFormat/>
    <w:rsid w:val="000F0F0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F0F00"/>
    <w:rPr>
      <w:rFonts w:ascii="Times New Roman" w:eastAsia="Times New Roman" w:hAnsi="Times New Roman" w:cs="Times New Roman"/>
      <w:b/>
      <w:bCs/>
      <w:kern w:val="36"/>
      <w:sz w:val="48"/>
      <w:szCs w:val="48"/>
    </w:rPr>
  </w:style>
  <w:style w:type="character" w:customStyle="1" w:styleId="2Char">
    <w:name w:val="Επικεφαλίδα 2 Char"/>
    <w:basedOn w:val="a0"/>
    <w:link w:val="2"/>
    <w:uiPriority w:val="9"/>
    <w:rsid w:val="000F0F00"/>
    <w:rPr>
      <w:rFonts w:ascii="Times New Roman" w:eastAsia="Times New Roman" w:hAnsi="Times New Roman" w:cs="Times New Roman"/>
      <w:b/>
      <w:bCs/>
      <w:sz w:val="36"/>
      <w:szCs w:val="36"/>
    </w:rPr>
  </w:style>
  <w:style w:type="character" w:customStyle="1" w:styleId="3Char">
    <w:name w:val="Επικεφαλίδα 3 Char"/>
    <w:basedOn w:val="a0"/>
    <w:link w:val="3"/>
    <w:uiPriority w:val="9"/>
    <w:rsid w:val="000F0F00"/>
    <w:rPr>
      <w:rFonts w:ascii="Times New Roman" w:eastAsia="Times New Roman" w:hAnsi="Times New Roman" w:cs="Times New Roman"/>
      <w:b/>
      <w:bCs/>
      <w:sz w:val="27"/>
      <w:szCs w:val="27"/>
    </w:rPr>
  </w:style>
  <w:style w:type="character" w:customStyle="1" w:styleId="4Char">
    <w:name w:val="Επικεφαλίδα 4 Char"/>
    <w:basedOn w:val="a0"/>
    <w:link w:val="4"/>
    <w:uiPriority w:val="9"/>
    <w:rsid w:val="000F0F00"/>
    <w:rPr>
      <w:rFonts w:ascii="Times New Roman" w:eastAsia="Times New Roman" w:hAnsi="Times New Roman" w:cs="Times New Roman"/>
      <w:b/>
      <w:bCs/>
      <w:sz w:val="24"/>
      <w:szCs w:val="24"/>
    </w:rPr>
  </w:style>
  <w:style w:type="character" w:customStyle="1" w:styleId="5Char">
    <w:name w:val="Επικεφαλίδα 5 Char"/>
    <w:basedOn w:val="a0"/>
    <w:link w:val="5"/>
    <w:uiPriority w:val="9"/>
    <w:rsid w:val="000F0F00"/>
    <w:rPr>
      <w:rFonts w:ascii="Times New Roman" w:eastAsia="Times New Roman" w:hAnsi="Times New Roman" w:cs="Times New Roman"/>
      <w:b/>
      <w:bCs/>
      <w:sz w:val="20"/>
      <w:szCs w:val="20"/>
    </w:rPr>
  </w:style>
  <w:style w:type="character" w:styleId="-">
    <w:name w:val="Hyperlink"/>
    <w:basedOn w:val="a0"/>
    <w:uiPriority w:val="99"/>
    <w:semiHidden/>
    <w:unhideWhenUsed/>
    <w:rsid w:val="000F0F00"/>
    <w:rPr>
      <w:color w:val="0000FF"/>
      <w:u w:val="single"/>
    </w:rPr>
  </w:style>
  <w:style w:type="paragraph" w:styleId="Web">
    <w:name w:val="Normal (Web)"/>
    <w:basedOn w:val="a"/>
    <w:uiPriority w:val="99"/>
    <w:semiHidden/>
    <w:unhideWhenUsed/>
    <w:rsid w:val="000F0F00"/>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0F0F00"/>
    <w:rPr>
      <w:b/>
      <w:bCs/>
    </w:rPr>
  </w:style>
  <w:style w:type="character" w:customStyle="1" w:styleId="more-link">
    <w:name w:val="more-link"/>
    <w:basedOn w:val="a0"/>
    <w:rsid w:val="000F0F00"/>
  </w:style>
  <w:style w:type="paragraph" w:styleId="a4">
    <w:name w:val="Balloon Text"/>
    <w:basedOn w:val="a"/>
    <w:link w:val="Char"/>
    <w:uiPriority w:val="99"/>
    <w:semiHidden/>
    <w:unhideWhenUsed/>
    <w:rsid w:val="000F0F00"/>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0F0F00"/>
    <w:rPr>
      <w:rFonts w:ascii="Tahoma" w:hAnsi="Tahoma" w:cs="Tahoma"/>
      <w:sz w:val="16"/>
      <w:szCs w:val="16"/>
    </w:rPr>
  </w:style>
  <w:style w:type="paragraph" w:styleId="a5">
    <w:name w:val="List Paragraph"/>
    <w:basedOn w:val="a"/>
    <w:uiPriority w:val="34"/>
    <w:qFormat/>
    <w:rsid w:val="000F0F00"/>
    <w:pPr>
      <w:ind w:left="720"/>
      <w:contextualSpacing/>
    </w:pPr>
  </w:style>
</w:styles>
</file>

<file path=word/webSettings.xml><?xml version="1.0" encoding="utf-8"?>
<w:webSettings xmlns:r="http://schemas.openxmlformats.org/officeDocument/2006/relationships" xmlns:w="http://schemas.openxmlformats.org/wordprocessingml/2006/main">
  <w:divs>
    <w:div w:id="1862935554">
      <w:bodyDiv w:val="1"/>
      <w:marLeft w:val="0"/>
      <w:marRight w:val="0"/>
      <w:marTop w:val="0"/>
      <w:marBottom w:val="0"/>
      <w:divBdr>
        <w:top w:val="none" w:sz="0" w:space="0" w:color="auto"/>
        <w:left w:val="none" w:sz="0" w:space="0" w:color="auto"/>
        <w:bottom w:val="none" w:sz="0" w:space="0" w:color="auto"/>
        <w:right w:val="none" w:sz="0" w:space="0" w:color="auto"/>
      </w:divBdr>
      <w:divsChild>
        <w:div w:id="873271969">
          <w:marLeft w:val="0"/>
          <w:marRight w:val="0"/>
          <w:marTop w:val="0"/>
          <w:marBottom w:val="0"/>
          <w:divBdr>
            <w:top w:val="none" w:sz="0" w:space="0" w:color="auto"/>
            <w:left w:val="none" w:sz="0" w:space="0" w:color="auto"/>
            <w:bottom w:val="none" w:sz="0" w:space="0" w:color="auto"/>
            <w:right w:val="none" w:sz="0" w:space="0" w:color="auto"/>
          </w:divBdr>
          <w:divsChild>
            <w:div w:id="2068869569">
              <w:marLeft w:val="0"/>
              <w:marRight w:val="0"/>
              <w:marTop w:val="0"/>
              <w:marBottom w:val="450"/>
              <w:divBdr>
                <w:top w:val="none" w:sz="0" w:space="0" w:color="auto"/>
                <w:left w:val="none" w:sz="0" w:space="0" w:color="auto"/>
                <w:bottom w:val="none" w:sz="0" w:space="0" w:color="auto"/>
                <w:right w:val="none" w:sz="0" w:space="0" w:color="auto"/>
              </w:divBdr>
            </w:div>
            <w:div w:id="661616633">
              <w:marLeft w:val="0"/>
              <w:marRight w:val="0"/>
              <w:marTop w:val="0"/>
              <w:marBottom w:val="0"/>
              <w:divBdr>
                <w:top w:val="none" w:sz="0" w:space="0" w:color="auto"/>
                <w:left w:val="none" w:sz="0" w:space="0" w:color="auto"/>
                <w:bottom w:val="none" w:sz="0" w:space="0" w:color="auto"/>
                <w:right w:val="none" w:sz="0" w:space="0" w:color="auto"/>
              </w:divBdr>
            </w:div>
            <w:div w:id="424033360">
              <w:marLeft w:val="0"/>
              <w:marRight w:val="0"/>
              <w:marTop w:val="0"/>
              <w:marBottom w:val="600"/>
              <w:divBdr>
                <w:top w:val="none" w:sz="0" w:space="0" w:color="auto"/>
                <w:left w:val="none" w:sz="0" w:space="0" w:color="auto"/>
                <w:bottom w:val="none" w:sz="0" w:space="0" w:color="auto"/>
                <w:right w:val="none" w:sz="0" w:space="0" w:color="auto"/>
              </w:divBdr>
            </w:div>
            <w:div w:id="1955555137">
              <w:marLeft w:val="0"/>
              <w:marRight w:val="0"/>
              <w:marTop w:val="0"/>
              <w:marBottom w:val="0"/>
              <w:divBdr>
                <w:top w:val="none" w:sz="0" w:space="0" w:color="auto"/>
                <w:left w:val="none" w:sz="0" w:space="0" w:color="auto"/>
                <w:bottom w:val="none" w:sz="0" w:space="0" w:color="auto"/>
                <w:right w:val="none" w:sz="0" w:space="0" w:color="auto"/>
              </w:divBdr>
            </w:div>
            <w:div w:id="1391885360">
              <w:marLeft w:val="0"/>
              <w:marRight w:val="0"/>
              <w:marTop w:val="0"/>
              <w:marBottom w:val="0"/>
              <w:divBdr>
                <w:top w:val="none" w:sz="0" w:space="0" w:color="auto"/>
                <w:left w:val="none" w:sz="0" w:space="0" w:color="auto"/>
                <w:bottom w:val="none" w:sz="0" w:space="0" w:color="auto"/>
                <w:right w:val="none" w:sz="0" w:space="0" w:color="auto"/>
              </w:divBdr>
              <w:divsChild>
                <w:div w:id="523593761">
                  <w:marLeft w:val="0"/>
                  <w:marRight w:val="0"/>
                  <w:marTop w:val="0"/>
                  <w:marBottom w:val="0"/>
                  <w:divBdr>
                    <w:top w:val="none" w:sz="0" w:space="0" w:color="auto"/>
                    <w:left w:val="none" w:sz="0" w:space="0" w:color="auto"/>
                    <w:bottom w:val="none" w:sz="0" w:space="0" w:color="auto"/>
                    <w:right w:val="none" w:sz="0" w:space="0" w:color="auto"/>
                  </w:divBdr>
                </w:div>
              </w:divsChild>
            </w:div>
            <w:div w:id="1944799997">
              <w:marLeft w:val="0"/>
              <w:marRight w:val="0"/>
              <w:marTop w:val="0"/>
              <w:marBottom w:val="450"/>
              <w:divBdr>
                <w:top w:val="none" w:sz="0" w:space="0" w:color="auto"/>
                <w:left w:val="none" w:sz="0" w:space="0" w:color="auto"/>
                <w:bottom w:val="none" w:sz="0" w:space="0" w:color="auto"/>
                <w:right w:val="none" w:sz="0" w:space="0" w:color="auto"/>
              </w:divBdr>
              <w:divsChild>
                <w:div w:id="2098747137">
                  <w:marLeft w:val="0"/>
                  <w:marRight w:val="0"/>
                  <w:marTop w:val="0"/>
                  <w:marBottom w:val="0"/>
                  <w:divBdr>
                    <w:top w:val="none" w:sz="0" w:space="0" w:color="auto"/>
                    <w:left w:val="none" w:sz="0" w:space="0" w:color="auto"/>
                    <w:bottom w:val="none" w:sz="0" w:space="0" w:color="auto"/>
                    <w:right w:val="none" w:sz="0" w:space="0" w:color="auto"/>
                  </w:divBdr>
                  <w:divsChild>
                    <w:div w:id="1721516697">
                      <w:marLeft w:val="0"/>
                      <w:marRight w:val="0"/>
                      <w:marTop w:val="0"/>
                      <w:marBottom w:val="150"/>
                      <w:divBdr>
                        <w:top w:val="none" w:sz="0" w:space="0" w:color="auto"/>
                        <w:left w:val="none" w:sz="0" w:space="0" w:color="auto"/>
                        <w:bottom w:val="none" w:sz="0" w:space="0" w:color="auto"/>
                        <w:right w:val="none" w:sz="0" w:space="0" w:color="auto"/>
                      </w:divBdr>
                    </w:div>
                    <w:div w:id="337580323">
                      <w:marLeft w:val="0"/>
                      <w:marRight w:val="0"/>
                      <w:marTop w:val="0"/>
                      <w:marBottom w:val="150"/>
                      <w:divBdr>
                        <w:top w:val="none" w:sz="0" w:space="0" w:color="auto"/>
                        <w:left w:val="none" w:sz="0" w:space="0" w:color="auto"/>
                        <w:bottom w:val="none" w:sz="0" w:space="0" w:color="auto"/>
                        <w:right w:val="none" w:sz="0" w:space="0" w:color="auto"/>
                      </w:divBdr>
                    </w:div>
                    <w:div w:id="1861889502">
                      <w:marLeft w:val="0"/>
                      <w:marRight w:val="0"/>
                      <w:marTop w:val="0"/>
                      <w:marBottom w:val="150"/>
                      <w:divBdr>
                        <w:top w:val="none" w:sz="0" w:space="0" w:color="auto"/>
                        <w:left w:val="none" w:sz="0" w:space="0" w:color="auto"/>
                        <w:bottom w:val="none" w:sz="0" w:space="0" w:color="auto"/>
                        <w:right w:val="none" w:sz="0" w:space="0" w:color="auto"/>
                      </w:divBdr>
                    </w:div>
                    <w:div w:id="687296414">
                      <w:marLeft w:val="0"/>
                      <w:marRight w:val="0"/>
                      <w:marTop w:val="0"/>
                      <w:marBottom w:val="150"/>
                      <w:divBdr>
                        <w:top w:val="none" w:sz="0" w:space="0" w:color="auto"/>
                        <w:left w:val="none" w:sz="0" w:space="0" w:color="auto"/>
                        <w:bottom w:val="none" w:sz="0" w:space="0" w:color="auto"/>
                        <w:right w:val="none" w:sz="0" w:space="0" w:color="auto"/>
                      </w:divBdr>
                    </w:div>
                    <w:div w:id="2125613225">
                      <w:marLeft w:val="0"/>
                      <w:marRight w:val="0"/>
                      <w:marTop w:val="0"/>
                      <w:marBottom w:val="150"/>
                      <w:divBdr>
                        <w:top w:val="none" w:sz="0" w:space="0" w:color="auto"/>
                        <w:left w:val="none" w:sz="0" w:space="0" w:color="auto"/>
                        <w:bottom w:val="none" w:sz="0" w:space="0" w:color="auto"/>
                        <w:right w:val="none" w:sz="0" w:space="0" w:color="auto"/>
                      </w:divBdr>
                    </w:div>
                    <w:div w:id="639579438">
                      <w:marLeft w:val="0"/>
                      <w:marRight w:val="0"/>
                      <w:marTop w:val="0"/>
                      <w:marBottom w:val="150"/>
                      <w:divBdr>
                        <w:top w:val="none" w:sz="0" w:space="0" w:color="auto"/>
                        <w:left w:val="none" w:sz="0" w:space="0" w:color="auto"/>
                        <w:bottom w:val="none" w:sz="0" w:space="0" w:color="auto"/>
                        <w:right w:val="none" w:sz="0" w:space="0" w:color="auto"/>
                      </w:divBdr>
                    </w:div>
                    <w:div w:id="1051078298">
                      <w:marLeft w:val="0"/>
                      <w:marRight w:val="0"/>
                      <w:marTop w:val="0"/>
                      <w:marBottom w:val="150"/>
                      <w:divBdr>
                        <w:top w:val="none" w:sz="0" w:space="0" w:color="auto"/>
                        <w:left w:val="none" w:sz="0" w:space="0" w:color="auto"/>
                        <w:bottom w:val="none" w:sz="0" w:space="0" w:color="auto"/>
                        <w:right w:val="none" w:sz="0" w:space="0" w:color="auto"/>
                      </w:divBdr>
                    </w:div>
                    <w:div w:id="1431002955">
                      <w:marLeft w:val="0"/>
                      <w:marRight w:val="0"/>
                      <w:marTop w:val="0"/>
                      <w:marBottom w:val="150"/>
                      <w:divBdr>
                        <w:top w:val="none" w:sz="0" w:space="0" w:color="auto"/>
                        <w:left w:val="none" w:sz="0" w:space="0" w:color="auto"/>
                        <w:bottom w:val="none" w:sz="0" w:space="0" w:color="auto"/>
                        <w:right w:val="none" w:sz="0" w:space="0" w:color="auto"/>
                      </w:divBdr>
                    </w:div>
                    <w:div w:id="1791977129">
                      <w:marLeft w:val="0"/>
                      <w:marRight w:val="0"/>
                      <w:marTop w:val="0"/>
                      <w:marBottom w:val="150"/>
                      <w:divBdr>
                        <w:top w:val="none" w:sz="0" w:space="0" w:color="auto"/>
                        <w:left w:val="none" w:sz="0" w:space="0" w:color="auto"/>
                        <w:bottom w:val="none" w:sz="0" w:space="0" w:color="auto"/>
                        <w:right w:val="none" w:sz="0" w:space="0" w:color="auto"/>
                      </w:divBdr>
                    </w:div>
                    <w:div w:id="170461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724453">
              <w:marLeft w:val="0"/>
              <w:marRight w:val="0"/>
              <w:marTop w:val="600"/>
              <w:marBottom w:val="0"/>
              <w:divBdr>
                <w:top w:val="none" w:sz="0" w:space="0" w:color="auto"/>
                <w:left w:val="none" w:sz="0" w:space="0" w:color="auto"/>
                <w:bottom w:val="none" w:sz="0" w:space="0" w:color="auto"/>
                <w:right w:val="none" w:sz="0" w:space="0" w:color="auto"/>
              </w:divBdr>
              <w:divsChild>
                <w:div w:id="1771773791">
                  <w:marLeft w:val="0"/>
                  <w:marRight w:val="0"/>
                  <w:marTop w:val="0"/>
                  <w:marBottom w:val="150"/>
                  <w:divBdr>
                    <w:top w:val="none" w:sz="0" w:space="0" w:color="auto"/>
                    <w:left w:val="none" w:sz="0" w:space="0" w:color="auto"/>
                    <w:bottom w:val="none" w:sz="0" w:space="0" w:color="auto"/>
                    <w:right w:val="none" w:sz="0" w:space="0" w:color="auto"/>
                  </w:divBdr>
                </w:div>
                <w:div w:id="4127067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52565650">
          <w:marLeft w:val="0"/>
          <w:marRight w:val="0"/>
          <w:marTop w:val="0"/>
          <w:marBottom w:val="0"/>
          <w:divBdr>
            <w:top w:val="none" w:sz="0" w:space="0" w:color="auto"/>
            <w:left w:val="none" w:sz="0" w:space="0" w:color="auto"/>
            <w:bottom w:val="none" w:sz="0" w:space="0" w:color="auto"/>
            <w:right w:val="none" w:sz="0" w:space="0" w:color="auto"/>
          </w:divBdr>
        </w:div>
        <w:div w:id="1988633590">
          <w:marLeft w:val="0"/>
          <w:marRight w:val="0"/>
          <w:marTop w:val="0"/>
          <w:marBottom w:val="0"/>
          <w:divBdr>
            <w:top w:val="single" w:sz="24" w:space="15" w:color="000000"/>
            <w:left w:val="none" w:sz="0" w:space="0" w:color="auto"/>
            <w:bottom w:val="none" w:sz="0" w:space="0" w:color="auto"/>
            <w:right w:val="none" w:sz="0" w:space="0" w:color="auto"/>
          </w:divBdr>
        </w:div>
        <w:div w:id="1340230734">
          <w:marLeft w:val="0"/>
          <w:marRight w:val="0"/>
          <w:marTop w:val="0"/>
          <w:marBottom w:val="0"/>
          <w:divBdr>
            <w:top w:val="none" w:sz="0" w:space="0" w:color="auto"/>
            <w:left w:val="none" w:sz="0" w:space="0" w:color="auto"/>
            <w:bottom w:val="none" w:sz="0" w:space="0" w:color="auto"/>
            <w:right w:val="none" w:sz="0" w:space="0" w:color="auto"/>
          </w:divBdr>
          <w:divsChild>
            <w:div w:id="748036684">
              <w:marLeft w:val="0"/>
              <w:marRight w:val="0"/>
              <w:marTop w:val="0"/>
              <w:marBottom w:val="150"/>
              <w:divBdr>
                <w:top w:val="none" w:sz="0" w:space="0" w:color="auto"/>
                <w:left w:val="none" w:sz="0" w:space="0" w:color="auto"/>
                <w:bottom w:val="none" w:sz="0" w:space="0" w:color="auto"/>
                <w:right w:val="none" w:sz="0" w:space="0" w:color="auto"/>
              </w:divBdr>
            </w:div>
            <w:div w:id="1137181440">
              <w:marLeft w:val="0"/>
              <w:marRight w:val="0"/>
              <w:marTop w:val="0"/>
              <w:marBottom w:val="150"/>
              <w:divBdr>
                <w:top w:val="none" w:sz="0" w:space="0" w:color="auto"/>
                <w:left w:val="none" w:sz="0" w:space="0" w:color="auto"/>
                <w:bottom w:val="none" w:sz="0" w:space="0" w:color="auto"/>
                <w:right w:val="none" w:sz="0" w:space="0" w:color="auto"/>
              </w:divBdr>
            </w:div>
            <w:div w:id="817041726">
              <w:marLeft w:val="0"/>
              <w:marRight w:val="0"/>
              <w:marTop w:val="225"/>
              <w:marBottom w:val="0"/>
              <w:divBdr>
                <w:top w:val="none" w:sz="0" w:space="0" w:color="auto"/>
                <w:left w:val="none" w:sz="0" w:space="0" w:color="auto"/>
                <w:bottom w:val="none" w:sz="0" w:space="0" w:color="auto"/>
                <w:right w:val="none" w:sz="0" w:space="0" w:color="auto"/>
              </w:divBdr>
            </w:div>
            <w:div w:id="1979872955">
              <w:marLeft w:val="0"/>
              <w:marRight w:val="0"/>
              <w:marTop w:val="0"/>
              <w:marBottom w:val="150"/>
              <w:divBdr>
                <w:top w:val="none" w:sz="0" w:space="0" w:color="auto"/>
                <w:left w:val="none" w:sz="0" w:space="0" w:color="auto"/>
                <w:bottom w:val="none" w:sz="0" w:space="0" w:color="auto"/>
                <w:right w:val="none" w:sz="0" w:space="0" w:color="auto"/>
              </w:divBdr>
            </w:div>
            <w:div w:id="458644783">
              <w:marLeft w:val="0"/>
              <w:marRight w:val="0"/>
              <w:marTop w:val="225"/>
              <w:marBottom w:val="0"/>
              <w:divBdr>
                <w:top w:val="none" w:sz="0" w:space="0" w:color="auto"/>
                <w:left w:val="none" w:sz="0" w:space="0" w:color="auto"/>
                <w:bottom w:val="none" w:sz="0" w:space="0" w:color="auto"/>
                <w:right w:val="none" w:sz="0" w:space="0" w:color="auto"/>
              </w:divBdr>
            </w:div>
            <w:div w:id="2105109932">
              <w:marLeft w:val="0"/>
              <w:marRight w:val="0"/>
              <w:marTop w:val="0"/>
              <w:marBottom w:val="150"/>
              <w:divBdr>
                <w:top w:val="none" w:sz="0" w:space="0" w:color="auto"/>
                <w:left w:val="none" w:sz="0" w:space="0" w:color="auto"/>
                <w:bottom w:val="none" w:sz="0" w:space="0" w:color="auto"/>
                <w:right w:val="none" w:sz="0" w:space="0" w:color="auto"/>
              </w:divBdr>
            </w:div>
            <w:div w:id="347753236">
              <w:marLeft w:val="0"/>
              <w:marRight w:val="0"/>
              <w:marTop w:val="225"/>
              <w:marBottom w:val="0"/>
              <w:divBdr>
                <w:top w:val="none" w:sz="0" w:space="0" w:color="auto"/>
                <w:left w:val="none" w:sz="0" w:space="0" w:color="auto"/>
                <w:bottom w:val="none" w:sz="0" w:space="0" w:color="auto"/>
                <w:right w:val="none" w:sz="0" w:space="0" w:color="auto"/>
              </w:divBdr>
            </w:div>
          </w:divsChild>
        </w:div>
        <w:div w:id="1779525026">
          <w:marLeft w:val="0"/>
          <w:marRight w:val="0"/>
          <w:marTop w:val="0"/>
          <w:marBottom w:val="0"/>
          <w:divBdr>
            <w:top w:val="single" w:sz="24" w:space="15" w:color="000000"/>
            <w:left w:val="none" w:sz="0" w:space="0" w:color="auto"/>
            <w:bottom w:val="none" w:sz="0" w:space="0" w:color="auto"/>
            <w:right w:val="none" w:sz="0" w:space="0" w:color="auto"/>
          </w:divBdr>
        </w:div>
        <w:div w:id="1473863993">
          <w:marLeft w:val="0"/>
          <w:marRight w:val="0"/>
          <w:marTop w:val="0"/>
          <w:marBottom w:val="0"/>
          <w:divBdr>
            <w:top w:val="none" w:sz="0" w:space="0" w:color="auto"/>
            <w:left w:val="none" w:sz="0" w:space="0" w:color="auto"/>
            <w:bottom w:val="none" w:sz="0" w:space="0" w:color="auto"/>
            <w:right w:val="none" w:sz="0" w:space="0" w:color="auto"/>
          </w:divBdr>
          <w:divsChild>
            <w:div w:id="4698317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merisia.gr/taxonomy/term/785" TargetMode="External"/><Relationship Id="rId3" Type="http://schemas.openxmlformats.org/officeDocument/2006/relationships/settings" Target="settings.xml"/><Relationship Id="rId7" Type="http://schemas.openxmlformats.org/officeDocument/2006/relationships/hyperlink" Target="https://www.imerisia.gr/taxonomy/term/14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merisia.gr/taxonomy/term/740" TargetMode="External"/><Relationship Id="rId5" Type="http://schemas.openxmlformats.org/officeDocument/2006/relationships/hyperlink" Target="https://www.imerisia.gr/taxonomy/term/181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935</Words>
  <Characters>5334</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Panos</dc:creator>
  <cp:lastModifiedBy>Panos</cp:lastModifiedBy>
  <cp:revision>2</cp:revision>
  <dcterms:created xsi:type="dcterms:W3CDTF">2021-12-04T08:59:00Z</dcterms:created>
  <dcterms:modified xsi:type="dcterms:W3CDTF">2021-12-04T08:59:00Z</dcterms:modified>
</cp:coreProperties>
</file>